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41629" w14:textId="77777777" w:rsidR="000D7D13" w:rsidRPr="00182461" w:rsidRDefault="00381111" w:rsidP="005964ED">
      <w:pPr>
        <w:jc w:val="center"/>
        <w:rPr>
          <w:b/>
          <w:sz w:val="24"/>
          <w:szCs w:val="24"/>
        </w:rPr>
      </w:pPr>
      <w:r w:rsidRPr="00182461">
        <w:rPr>
          <w:b/>
          <w:sz w:val="24"/>
          <w:szCs w:val="24"/>
        </w:rPr>
        <w:t>CONNECTICUT RIVER CONSERVANCY</w:t>
      </w:r>
    </w:p>
    <w:p w14:paraId="77030978" w14:textId="77777777" w:rsidR="00381111" w:rsidRPr="005964ED" w:rsidRDefault="00381111" w:rsidP="00FD6FB0">
      <w:pPr>
        <w:spacing w:after="0" w:line="240" w:lineRule="auto"/>
        <w:jc w:val="center"/>
        <w:rPr>
          <w:sz w:val="24"/>
          <w:szCs w:val="24"/>
        </w:rPr>
      </w:pPr>
      <w:r w:rsidRPr="005964ED">
        <w:rPr>
          <w:sz w:val="24"/>
          <w:szCs w:val="24"/>
        </w:rPr>
        <w:t>Board of Trustees Meeting</w:t>
      </w:r>
    </w:p>
    <w:p w14:paraId="4A8F33FC" w14:textId="4DAA64E8" w:rsidR="00381111" w:rsidRDefault="00E85D4F" w:rsidP="00FD6FB0">
      <w:pPr>
        <w:spacing w:after="0" w:line="240" w:lineRule="auto"/>
        <w:jc w:val="center"/>
        <w:rPr>
          <w:sz w:val="24"/>
          <w:szCs w:val="24"/>
        </w:rPr>
      </w:pPr>
      <w:r>
        <w:rPr>
          <w:sz w:val="24"/>
          <w:szCs w:val="24"/>
        </w:rPr>
        <w:t>September 6</w:t>
      </w:r>
      <w:r w:rsidRPr="00E85D4F">
        <w:rPr>
          <w:sz w:val="24"/>
          <w:szCs w:val="24"/>
          <w:vertAlign w:val="superscript"/>
        </w:rPr>
        <w:t>th</w:t>
      </w:r>
      <w:r>
        <w:rPr>
          <w:sz w:val="24"/>
          <w:szCs w:val="24"/>
        </w:rPr>
        <w:t>,</w:t>
      </w:r>
      <w:r w:rsidR="00B72234">
        <w:rPr>
          <w:sz w:val="24"/>
          <w:szCs w:val="24"/>
        </w:rPr>
        <w:t xml:space="preserve"> 2019</w:t>
      </w:r>
    </w:p>
    <w:p w14:paraId="72CA19E5" w14:textId="77777777" w:rsidR="00FA17E3" w:rsidRPr="005964ED" w:rsidRDefault="00451B1B" w:rsidP="00FD6FB0">
      <w:pPr>
        <w:spacing w:after="0" w:line="240" w:lineRule="auto"/>
        <w:jc w:val="center"/>
        <w:rPr>
          <w:sz w:val="24"/>
          <w:szCs w:val="24"/>
        </w:rPr>
      </w:pPr>
      <w:r>
        <w:rPr>
          <w:sz w:val="24"/>
          <w:szCs w:val="24"/>
        </w:rPr>
        <w:t>11am – 2:30pm</w:t>
      </w:r>
    </w:p>
    <w:p w14:paraId="4E504DBE" w14:textId="0CA9B22D" w:rsidR="00381111" w:rsidRPr="005964ED" w:rsidRDefault="00B72234" w:rsidP="00FD6FB0">
      <w:pPr>
        <w:spacing w:after="0" w:line="240" w:lineRule="auto"/>
        <w:jc w:val="center"/>
        <w:rPr>
          <w:sz w:val="24"/>
          <w:szCs w:val="24"/>
        </w:rPr>
      </w:pPr>
      <w:r>
        <w:rPr>
          <w:sz w:val="24"/>
          <w:szCs w:val="24"/>
        </w:rPr>
        <w:t>15 Bank Row</w:t>
      </w:r>
    </w:p>
    <w:p w14:paraId="79C34D0F" w14:textId="77777777" w:rsidR="00381111" w:rsidRPr="005964ED" w:rsidRDefault="00381111" w:rsidP="00FD6FB0">
      <w:pPr>
        <w:spacing w:after="0" w:line="240" w:lineRule="auto"/>
        <w:jc w:val="center"/>
        <w:rPr>
          <w:sz w:val="24"/>
          <w:szCs w:val="24"/>
        </w:rPr>
      </w:pPr>
      <w:r w:rsidRPr="005964ED">
        <w:rPr>
          <w:sz w:val="24"/>
          <w:szCs w:val="24"/>
        </w:rPr>
        <w:t>Greenfield, MA</w:t>
      </w:r>
    </w:p>
    <w:p w14:paraId="54702CE3" w14:textId="77777777" w:rsidR="00381111" w:rsidRDefault="00381111" w:rsidP="00FD6FB0">
      <w:pPr>
        <w:spacing w:after="0" w:line="240" w:lineRule="auto"/>
      </w:pPr>
    </w:p>
    <w:p w14:paraId="6E76E4CB" w14:textId="77777777" w:rsidR="00381111" w:rsidRPr="009D6E7C" w:rsidRDefault="0091325E">
      <w:pPr>
        <w:rPr>
          <w:b/>
        </w:rPr>
      </w:pPr>
      <w:r w:rsidRPr="009D6E7C">
        <w:rPr>
          <w:b/>
        </w:rPr>
        <w:t>ATTENDEES</w:t>
      </w:r>
    </w:p>
    <w:p w14:paraId="623421E7" w14:textId="3F6084CC" w:rsidR="00381111" w:rsidRDefault="00381111">
      <w:r>
        <w:t>Trustees</w:t>
      </w:r>
      <w:r w:rsidR="00500103">
        <w:t>:</w:t>
      </w:r>
      <w:r w:rsidR="00B72234">
        <w:t xml:space="preserve"> </w:t>
      </w:r>
      <w:r w:rsidR="00E85D4F">
        <w:t>Melissa Ocana, Tim Keeney</w:t>
      </w:r>
      <w:r w:rsidR="00B72234">
        <w:t xml:space="preserve">, </w:t>
      </w:r>
      <w:r w:rsidR="00D65FCF">
        <w:t>Annet</w:t>
      </w:r>
      <w:r w:rsidR="00021D1C">
        <w:t>t</w:t>
      </w:r>
      <w:r w:rsidR="00D65FCF">
        <w:t>e Spaulding, Melody Foti</w:t>
      </w:r>
      <w:r w:rsidR="00B72234">
        <w:t>, Amy Tr</w:t>
      </w:r>
      <w:r w:rsidR="00E85D4F">
        <w:t>an, Bob Sproull, Neftali Duran, Liz Austin,</w:t>
      </w:r>
      <w:r w:rsidR="00E85D4F" w:rsidRPr="00B72234">
        <w:t xml:space="preserve"> </w:t>
      </w:r>
      <w:r w:rsidR="00E85D4F">
        <w:t>Bob Moore,</w:t>
      </w:r>
      <w:r w:rsidR="00E85D4F" w:rsidRPr="00B72234">
        <w:t xml:space="preserve"> </w:t>
      </w:r>
      <w:r w:rsidR="00E85D4F">
        <w:t>Ron Poltak, Lora Wondolowski,</w:t>
      </w:r>
      <w:r w:rsidR="00E85D4F" w:rsidRPr="008C7A2A">
        <w:t xml:space="preserve"> </w:t>
      </w:r>
      <w:r w:rsidR="00E85D4F">
        <w:t>Kate Putnam (phone), Tony Judge.</w:t>
      </w:r>
    </w:p>
    <w:p w14:paraId="050572F6" w14:textId="404D9520" w:rsidR="00FA17E3" w:rsidRDefault="00500103" w:rsidP="00FA17E3">
      <w:r>
        <w:t>Absent:</w:t>
      </w:r>
      <w:r w:rsidR="008C7A2A">
        <w:t xml:space="preserve"> </w:t>
      </w:r>
      <w:r w:rsidR="00E85D4F">
        <w:t xml:space="preserve">Dave Hewitt, David Mears, </w:t>
      </w:r>
    </w:p>
    <w:p w14:paraId="2E1B3599" w14:textId="7CA8E3A4" w:rsidR="005F5355" w:rsidRDefault="00D65FCF" w:rsidP="00880AA6">
      <w:r>
        <w:t xml:space="preserve">Staff: Andy Fisk, Phil Girton, Corey Kurtz, Aliki Fornier, </w:t>
      </w:r>
      <w:r w:rsidR="00B72234">
        <w:t xml:space="preserve">Brett Morrison, Angela Chaffee, </w:t>
      </w:r>
      <w:r w:rsidR="00E85D4F">
        <w:t>Brett Morrison</w:t>
      </w:r>
      <w:r>
        <w:t>.</w:t>
      </w:r>
    </w:p>
    <w:p w14:paraId="64E407F8" w14:textId="7A2D5CE1" w:rsidR="005F5355" w:rsidRPr="00880AA6" w:rsidRDefault="005F5355" w:rsidP="00880AA6">
      <w:r>
        <w:t xml:space="preserve">Meeting </w:t>
      </w:r>
      <w:r w:rsidR="00331DC6">
        <w:t xml:space="preserve">begun </w:t>
      </w:r>
      <w:r>
        <w:t>at 11</w:t>
      </w:r>
      <w:r w:rsidR="00E85D4F">
        <w:t>:05</w:t>
      </w:r>
      <w:r>
        <w:t>am</w:t>
      </w:r>
    </w:p>
    <w:p w14:paraId="5E7485D1" w14:textId="50BBDA49" w:rsidR="00880AA6" w:rsidRDefault="003208DA" w:rsidP="00760229">
      <w:pPr>
        <w:pStyle w:val="ListParagraph"/>
        <w:numPr>
          <w:ilvl w:val="0"/>
          <w:numId w:val="5"/>
        </w:numPr>
        <w:rPr>
          <w:b/>
        </w:rPr>
      </w:pPr>
      <w:r w:rsidRPr="00760229">
        <w:rPr>
          <w:b/>
        </w:rPr>
        <w:t>WELCOME &amp; INTRODUCTIONS</w:t>
      </w:r>
    </w:p>
    <w:p w14:paraId="5CC35AC8" w14:textId="0A5F5D2B" w:rsidR="005B712F" w:rsidRPr="005B712F" w:rsidRDefault="005B712F" w:rsidP="005B712F">
      <w:pPr>
        <w:ind w:left="720"/>
      </w:pPr>
      <w:r w:rsidRPr="005B712F">
        <w:t>Minute of silence of Astrid Hanzalek</w:t>
      </w:r>
      <w:r>
        <w:t xml:space="preserve">, honorary trustee of the CRC and active member of the community. </w:t>
      </w:r>
    </w:p>
    <w:p w14:paraId="6A2EC561" w14:textId="4118EF8F" w:rsidR="005472C2" w:rsidRPr="005472C2" w:rsidRDefault="00E86D56" w:rsidP="005472C2">
      <w:pPr>
        <w:pStyle w:val="ListParagraph"/>
        <w:numPr>
          <w:ilvl w:val="0"/>
          <w:numId w:val="5"/>
        </w:numPr>
        <w:contextualSpacing w:val="0"/>
        <w:rPr>
          <w:b/>
        </w:rPr>
      </w:pPr>
      <w:r>
        <w:rPr>
          <w:b/>
        </w:rPr>
        <w:t>CONSENT CALENDAR</w:t>
      </w:r>
    </w:p>
    <w:p w14:paraId="34EB77B3" w14:textId="78A36EDD" w:rsidR="004306A1" w:rsidRPr="004306A1" w:rsidRDefault="004306A1" w:rsidP="004306A1">
      <w:pPr>
        <w:pStyle w:val="ListParagraph"/>
        <w:contextualSpacing w:val="0"/>
      </w:pPr>
      <w:r w:rsidRPr="004306A1">
        <w:t>The meeting minutes from the May Board meeting were not included in the packet. The board will have to accept said minutes at the next board meeting in December.</w:t>
      </w:r>
    </w:p>
    <w:p w14:paraId="45F1D376" w14:textId="26B62663" w:rsidR="00134299" w:rsidRPr="0069743A" w:rsidRDefault="003208DA" w:rsidP="004306A1">
      <w:pPr>
        <w:pStyle w:val="ListParagraph"/>
        <w:contextualSpacing w:val="0"/>
      </w:pPr>
      <w:r w:rsidRPr="00182461">
        <w:rPr>
          <w:u w:val="single"/>
        </w:rPr>
        <w:t>MOTION:</w:t>
      </w:r>
      <w:r w:rsidRPr="009D6E7C">
        <w:t xml:space="preserve"> </w:t>
      </w:r>
      <w:r>
        <w:t>To accept the items as sub</w:t>
      </w:r>
      <w:r w:rsidR="00760229">
        <w:t xml:space="preserve">mitted. </w:t>
      </w:r>
      <w:r w:rsidR="00E85D4F">
        <w:t>Wondolowski</w:t>
      </w:r>
      <w:r>
        <w:t>/</w:t>
      </w:r>
      <w:r w:rsidR="00E85D4F">
        <w:t>Austin</w:t>
      </w:r>
      <w:r>
        <w:t xml:space="preserve"> on the motion; unanimous.</w:t>
      </w:r>
    </w:p>
    <w:p w14:paraId="5A2E0661" w14:textId="74D35455" w:rsidR="00AA6682" w:rsidRDefault="003208DA" w:rsidP="00AA6682">
      <w:pPr>
        <w:pStyle w:val="ListParagraph"/>
        <w:numPr>
          <w:ilvl w:val="0"/>
          <w:numId w:val="5"/>
        </w:numPr>
        <w:contextualSpacing w:val="0"/>
        <w:rPr>
          <w:b/>
        </w:rPr>
      </w:pPr>
      <w:r>
        <w:rPr>
          <w:b/>
        </w:rPr>
        <w:t xml:space="preserve">Finance </w:t>
      </w:r>
      <w:r w:rsidR="00E85D4F">
        <w:rPr>
          <w:b/>
        </w:rPr>
        <w:t xml:space="preserve">and Development </w:t>
      </w:r>
      <w:r>
        <w:rPr>
          <w:b/>
        </w:rPr>
        <w:t>Report</w:t>
      </w:r>
    </w:p>
    <w:p w14:paraId="2E4C2CB1" w14:textId="5A189C73" w:rsidR="00E85D4F" w:rsidRPr="003479FD" w:rsidRDefault="00371F85" w:rsidP="00F873F3">
      <w:pPr>
        <w:ind w:left="720"/>
      </w:pPr>
      <w:r>
        <w:t xml:space="preserve">Andy Fisk gave the board the finance report, starting with the last FY 19 report. To summarize, we hit our grant target. Earlier this fiscal year, we did fall $40,000 short for grand revenue for salary, but caught up as more grant money came in.  Over the course of the fiscal year, we saw 50 grants coming in. We are still pulling in indirect revenue from our capital projects, and we are using all the available cash to meet our cash needs. Overall, the net income and expenses from last fiscal year are where we expected them to be. </w:t>
      </w:r>
    </w:p>
    <w:p w14:paraId="395391D5" w14:textId="68311FA8" w:rsidR="00101452" w:rsidRDefault="00371F85" w:rsidP="00AA6682">
      <w:pPr>
        <w:pStyle w:val="ListParagraph"/>
        <w:contextualSpacing w:val="0"/>
      </w:pPr>
      <w:r>
        <w:t>Corey Kurtz gave the d</w:t>
      </w:r>
      <w:r w:rsidR="00101452">
        <w:t xml:space="preserve">evelopment </w:t>
      </w:r>
      <w:r>
        <w:t>r</w:t>
      </w:r>
      <w:r w:rsidR="00101452">
        <w:t>esults for FY 1</w:t>
      </w:r>
      <w:r>
        <w:t>8</w:t>
      </w:r>
      <w:r w:rsidR="00101452">
        <w:t>-</w:t>
      </w:r>
      <w:r>
        <w:t>19</w:t>
      </w:r>
      <w:r w:rsidR="00101452">
        <w:t xml:space="preserve">. </w:t>
      </w:r>
      <w:r>
        <w:t xml:space="preserve">The annual giving goal was $250,000 and we raised $285,000. When we financially struggled in early 2019, we raised our giving goal and ended up matching that goal. Trustees exceeded their goal by $17,000. New member retention wise, there is an increase retention rate of 58% (58% of new donors stay and become annual or monthly donors). The repeat donor retention rate was 70% (donors who have been members for a while and are loyal). How can we increase the retention rate? The </w:t>
      </w:r>
      <w:r w:rsidR="005F0917">
        <w:t xml:space="preserve">organization, and </w:t>
      </w:r>
      <w:r w:rsidR="005F0917">
        <w:lastRenderedPageBreak/>
        <w:t>especially the development team, are</w:t>
      </w:r>
      <w:r>
        <w:t xml:space="preserve"> con</w:t>
      </w:r>
      <w:r w:rsidR="005F0917">
        <w:t>stantly adjusting their methods and adapt to the membership’s conditions. That includes changing communication strategies, flagging contact preferences, and growing relationships with donors. Corey concluded with a brief report on where most of our new members come from.</w:t>
      </w:r>
    </w:p>
    <w:p w14:paraId="74A9C9FD" w14:textId="224F01B1" w:rsidR="001A33A2" w:rsidRDefault="004306A1" w:rsidP="004306A1">
      <w:pPr>
        <w:pStyle w:val="ListParagraph"/>
        <w:contextualSpacing w:val="0"/>
      </w:pPr>
      <w:r>
        <w:t xml:space="preserve">Andy presented the current FY 20 report. He confirmed that we’re on pace with revenue, and as a matter of fact, it looks better than last year at this time. We’re where expected on expenses, and predict an increase in incoming costs with the three upcoming dam removals. There is another increase in expenses in terms of payroll; the CRC staff share a number of different skills that the organization is incorporating into the work by bringing said staff into full time. </w:t>
      </w:r>
    </w:p>
    <w:p w14:paraId="3DA821F5" w14:textId="43896247" w:rsidR="004A4EAD" w:rsidRDefault="004A4EAD" w:rsidP="00101452">
      <w:pPr>
        <w:pStyle w:val="ListParagraph"/>
        <w:contextualSpacing w:val="0"/>
      </w:pPr>
      <w:r w:rsidRPr="004306A1">
        <w:rPr>
          <w:u w:val="single"/>
        </w:rPr>
        <w:t>MOTION:</w:t>
      </w:r>
      <w:r>
        <w:t xml:space="preserve"> to accept finance </w:t>
      </w:r>
      <w:r w:rsidR="004306A1">
        <w:t xml:space="preserve">and development </w:t>
      </w:r>
      <w:r>
        <w:t>report</w:t>
      </w:r>
      <w:r w:rsidR="004306A1">
        <w:t xml:space="preserve">. </w:t>
      </w:r>
      <w:r>
        <w:t>Keeney/Austin</w:t>
      </w:r>
      <w:r w:rsidR="004306A1">
        <w:t xml:space="preserve"> on the motion; unanimous.</w:t>
      </w:r>
    </w:p>
    <w:p w14:paraId="47F79540" w14:textId="76F55BE5" w:rsidR="004A4EAD" w:rsidRDefault="004306A1" w:rsidP="004A4EAD">
      <w:pPr>
        <w:pStyle w:val="ListParagraph"/>
        <w:contextualSpacing w:val="0"/>
      </w:pPr>
      <w:r>
        <w:t>A topic the board also discussed is increasing</w:t>
      </w:r>
      <w:r w:rsidR="004A4EAD">
        <w:t xml:space="preserve"> </w:t>
      </w:r>
      <w:r>
        <w:t>the</w:t>
      </w:r>
      <w:r w:rsidR="004A4EAD">
        <w:t xml:space="preserve"> line of credit</w:t>
      </w:r>
      <w:r>
        <w:t xml:space="preserve"> from the organization’s bank account at the Greenfield Savings Bank</w:t>
      </w:r>
      <w:r w:rsidR="004A4EAD">
        <w:t xml:space="preserve">. </w:t>
      </w:r>
      <w:r>
        <w:t xml:space="preserve">The increase will help </w:t>
      </w:r>
      <w:r w:rsidR="004A4EAD">
        <w:t xml:space="preserve">manage all our </w:t>
      </w:r>
      <w:r>
        <w:t>cash flow</w:t>
      </w:r>
      <w:r w:rsidR="004A4EAD">
        <w:t xml:space="preserve"> needs</w:t>
      </w:r>
      <w:r>
        <w:t>, including during times when the revenue is lower than the expenses</w:t>
      </w:r>
      <w:r w:rsidR="004A4EAD">
        <w:t xml:space="preserve">. The executive committee approved the change. Input from the board is needed to fill the paper work at the bank. </w:t>
      </w:r>
    </w:p>
    <w:p w14:paraId="3A6D4946" w14:textId="02D4BE81" w:rsidR="004A4EAD" w:rsidRDefault="004306A1" w:rsidP="00101452">
      <w:pPr>
        <w:pStyle w:val="ListParagraph"/>
        <w:contextualSpacing w:val="0"/>
      </w:pPr>
      <w:r w:rsidRPr="00B63EDA">
        <w:rPr>
          <w:u w:val="single"/>
        </w:rPr>
        <w:t>MOTION</w:t>
      </w:r>
      <w:r>
        <w:t>:</w:t>
      </w:r>
      <w:r w:rsidR="00262F6F">
        <w:t xml:space="preserve"> to </w:t>
      </w:r>
      <w:r>
        <w:t xml:space="preserve">open </w:t>
      </w:r>
      <w:r w:rsidR="00262F6F">
        <w:t>discuss</w:t>
      </w:r>
      <w:r>
        <w:t>ion on</w:t>
      </w:r>
      <w:r w:rsidR="00262F6F">
        <w:t xml:space="preserve"> </w:t>
      </w:r>
      <w:r>
        <w:t>the need to increase the line of credit</w:t>
      </w:r>
      <w:r w:rsidR="00262F6F">
        <w:t>: Putnam/Moore</w:t>
      </w:r>
      <w:r>
        <w:t xml:space="preserve"> on the motion; unanimous.</w:t>
      </w:r>
    </w:p>
    <w:p w14:paraId="474140AA" w14:textId="60C0F91B" w:rsidR="0043211D" w:rsidRDefault="0043211D" w:rsidP="00101452">
      <w:pPr>
        <w:pStyle w:val="ListParagraph"/>
        <w:contextualSpacing w:val="0"/>
      </w:pPr>
      <w:r>
        <w:t>Some board member</w:t>
      </w:r>
      <w:r w:rsidR="004306A1">
        <w:t>s are</w:t>
      </w:r>
      <w:r>
        <w:t xml:space="preserve"> concerned that this will open the liberty to spend money to the limit, with less restrictions and control over paying back the money. Andy assured them that the performance metrics and finance report will be presented at every board meeting as they always have. And as the organization always has, </w:t>
      </w:r>
      <w:r w:rsidR="00461945">
        <w:t>it</w:t>
      </w:r>
      <w:r>
        <w:t>’ll always be working towards going debt free.</w:t>
      </w:r>
    </w:p>
    <w:p w14:paraId="6E9AF1BE" w14:textId="04C40B6D" w:rsidR="0043211D" w:rsidRDefault="00461945" w:rsidP="00101452">
      <w:pPr>
        <w:pStyle w:val="ListParagraph"/>
        <w:contextualSpacing w:val="0"/>
      </w:pPr>
      <w:r w:rsidRPr="00461945">
        <w:rPr>
          <w:u w:val="single"/>
        </w:rPr>
        <w:t>MOTION</w:t>
      </w:r>
      <w:r w:rsidR="0043211D">
        <w:t xml:space="preserve"> to approve</w:t>
      </w:r>
      <w:r w:rsidR="00B63EDA">
        <w:t xml:space="preserve"> the increase in line of credit</w:t>
      </w:r>
      <w:r w:rsidR="0043211D">
        <w:t>: unanimous</w:t>
      </w:r>
    </w:p>
    <w:p w14:paraId="0DA0E51D" w14:textId="1A60D2A1" w:rsidR="004A4EAD" w:rsidRDefault="00461945" w:rsidP="00461945">
      <w:pPr>
        <w:pStyle w:val="ListParagraph"/>
        <w:contextualSpacing w:val="0"/>
      </w:pPr>
      <w:r>
        <w:t>Corey presented the giving report on</w:t>
      </w:r>
      <w:r w:rsidR="0043211D">
        <w:t xml:space="preserve"> this fiscal year</w:t>
      </w:r>
      <w:r>
        <w:t xml:space="preserve"> to date</w:t>
      </w:r>
      <w:r w:rsidR="0043211D">
        <w:t xml:space="preserve">. </w:t>
      </w:r>
      <w:r>
        <w:t>She began by explaining why it’s i</w:t>
      </w:r>
      <w:r w:rsidR="00D21422">
        <w:t>mportan</w:t>
      </w:r>
      <w:r>
        <w:t>t</w:t>
      </w:r>
      <w:r w:rsidR="00D21422">
        <w:t xml:space="preserve"> of having a 100% donating board. </w:t>
      </w:r>
      <w:r>
        <w:t>She then gave the fall f</w:t>
      </w:r>
      <w:r w:rsidR="00D21422">
        <w:t xml:space="preserve">undraising timeline: dam removal appeal, thank-a-thon, year-end appeal, giving Tuesday, year-end final push. </w:t>
      </w:r>
      <w:r w:rsidR="0043211D">
        <w:t xml:space="preserve"> </w:t>
      </w:r>
      <w:r w:rsidR="00D21422">
        <w:t xml:space="preserve">Tony </w:t>
      </w:r>
      <w:r>
        <w:t xml:space="preserve">pushed the board to be involved in this fall’s appeal. </w:t>
      </w:r>
      <w:r w:rsidR="00D21422">
        <w:t>He motivated the board to take on connecting and solicitation/thanking at least 5 members. They can choo</w:t>
      </w:r>
      <w:r w:rsidR="00125F6D">
        <w:t xml:space="preserve">se to </w:t>
      </w:r>
      <w:r>
        <w:t xml:space="preserve">solicit or thank. </w:t>
      </w:r>
      <w:r w:rsidR="00125F6D">
        <w:t>Corey introduced the “Boom! Bam! Demolish the dams!” appeal.</w:t>
      </w:r>
      <w:r>
        <w:t xml:space="preserve"> </w:t>
      </w:r>
      <w:r w:rsidR="00125F6D">
        <w:t xml:space="preserve"> </w:t>
      </w:r>
    </w:p>
    <w:p w14:paraId="06BF5F4F" w14:textId="2E90E684" w:rsidR="00DE2AA6" w:rsidRDefault="00461945" w:rsidP="00DE2AA6">
      <w:pPr>
        <w:pStyle w:val="ListParagraph"/>
        <w:contextualSpacing w:val="0"/>
      </w:pPr>
      <w:r>
        <w:t>The board was updated</w:t>
      </w:r>
      <w:r w:rsidR="00125F6D">
        <w:t xml:space="preserve"> on </w:t>
      </w:r>
      <w:r>
        <w:t>the Campaign for our Rivers, including our p</w:t>
      </w:r>
      <w:r w:rsidR="00DE2AA6">
        <w:t>rogress on outreach and development effort to reach 5</w:t>
      </w:r>
      <w:r>
        <w:t xml:space="preserve"> </w:t>
      </w:r>
      <w:r w:rsidR="00DE2AA6">
        <w:t xml:space="preserve">million </w:t>
      </w:r>
      <w:r>
        <w:t xml:space="preserve">dollar </w:t>
      </w:r>
      <w:r w:rsidR="00DE2AA6">
        <w:t xml:space="preserve">goal. </w:t>
      </w:r>
      <w:r>
        <w:t>Brett and Corey have been doing a great job g</w:t>
      </w:r>
      <w:r w:rsidR="00DE2AA6">
        <w:t xml:space="preserve">rowing relationships with major donors and get </w:t>
      </w:r>
      <w:r>
        <w:t xml:space="preserve">an </w:t>
      </w:r>
      <w:r w:rsidR="00DE2AA6">
        <w:t>understanding of what members expect out of the organization.</w:t>
      </w:r>
    </w:p>
    <w:p w14:paraId="1E7FA8D9" w14:textId="20167F7F" w:rsidR="00DE2AA6" w:rsidRPr="00B63EDA" w:rsidRDefault="00DE2AA6" w:rsidP="00B63EDA">
      <w:pPr>
        <w:pStyle w:val="ListParagraph"/>
        <w:contextualSpacing w:val="0"/>
      </w:pPr>
      <w:r>
        <w:t xml:space="preserve">Legacy </w:t>
      </w:r>
      <w:r w:rsidR="00461945">
        <w:t>giving</w:t>
      </w:r>
      <w:r>
        <w:t xml:space="preserve"> of the long River Society</w:t>
      </w:r>
      <w:r w:rsidR="00461945">
        <w:t xml:space="preserve"> update;</w:t>
      </w:r>
      <w:r>
        <w:t xml:space="preserve"> </w:t>
      </w:r>
      <w:r w:rsidR="00461945">
        <w:t>the g</w:t>
      </w:r>
      <w:r>
        <w:t>oal is to reach 1million</w:t>
      </w:r>
      <w:r w:rsidR="00461945">
        <w:t xml:space="preserve"> dollars in legacy gifts. The d</w:t>
      </w:r>
      <w:r>
        <w:t>evelopment</w:t>
      </w:r>
      <w:r w:rsidR="00461945">
        <w:t xml:space="preserve"> team</w:t>
      </w:r>
      <w:r>
        <w:t xml:space="preserve"> is communicating more</w:t>
      </w:r>
      <w:r w:rsidR="00461945">
        <w:t xml:space="preserve"> to the membership</w:t>
      </w:r>
      <w:r>
        <w:t xml:space="preserve"> about long term commitments to the river. </w:t>
      </w:r>
    </w:p>
    <w:p w14:paraId="297AAE51" w14:textId="42520A3E" w:rsidR="00204DE1" w:rsidRPr="00B63EDA" w:rsidRDefault="00B63EDA" w:rsidP="00B63EDA">
      <w:pPr>
        <w:pStyle w:val="ListParagraph"/>
      </w:pPr>
      <w:r>
        <w:lastRenderedPageBreak/>
        <w:t xml:space="preserve">Andy briefly updated the board on the annuities program. At a prior meeting, the board had approved changes </w:t>
      </w:r>
      <w:r w:rsidR="00DE2AA6" w:rsidRPr="00B63EDA">
        <w:t>to the annuiti</w:t>
      </w:r>
      <w:r>
        <w:t>es program, and</w:t>
      </w:r>
      <w:r w:rsidR="00DE2AA6" w:rsidRPr="00B63EDA">
        <w:t xml:space="preserve"> that has been </w:t>
      </w:r>
      <w:r>
        <w:t>now implemented.</w:t>
      </w:r>
    </w:p>
    <w:p w14:paraId="70ADF0ED" w14:textId="56A7E030" w:rsidR="00DE2AA6" w:rsidRPr="00B63EDA" w:rsidRDefault="00B63EDA" w:rsidP="00B63EDA">
      <w:pPr>
        <w:ind w:firstLine="720"/>
      </w:pPr>
      <w:r>
        <w:t>At this time, the au</w:t>
      </w:r>
      <w:r w:rsidR="00204DE1" w:rsidRPr="00B63EDA">
        <w:t xml:space="preserve">dit is underway and on pace. </w:t>
      </w:r>
    </w:p>
    <w:p w14:paraId="7F4786D6" w14:textId="77777777" w:rsidR="00204DE1" w:rsidRPr="00DF7A05" w:rsidRDefault="00204DE1" w:rsidP="00204DE1">
      <w:pPr>
        <w:pStyle w:val="ListParagraph"/>
        <w:rPr>
          <w:b/>
        </w:rPr>
      </w:pPr>
    </w:p>
    <w:p w14:paraId="27639DBA" w14:textId="0F1CD344" w:rsidR="00204DE1" w:rsidRDefault="00204DE1" w:rsidP="00B63EDA">
      <w:pPr>
        <w:pStyle w:val="ListParagraph"/>
        <w:numPr>
          <w:ilvl w:val="0"/>
          <w:numId w:val="5"/>
        </w:numPr>
        <w:rPr>
          <w:b/>
        </w:rPr>
      </w:pPr>
      <w:r w:rsidRPr="00DF7A05">
        <w:rPr>
          <w:b/>
        </w:rPr>
        <w:t>Administration &amp; Policy</w:t>
      </w:r>
    </w:p>
    <w:p w14:paraId="797226B2" w14:textId="77777777" w:rsidR="00F873F3" w:rsidRPr="00DF7A05" w:rsidRDefault="00F873F3" w:rsidP="00204DE1">
      <w:pPr>
        <w:pStyle w:val="ListParagraph"/>
        <w:rPr>
          <w:b/>
        </w:rPr>
      </w:pPr>
    </w:p>
    <w:p w14:paraId="3CF3B854" w14:textId="4B39E232" w:rsidR="00204DE1" w:rsidRDefault="00F873F3" w:rsidP="00DF7A05">
      <w:pPr>
        <w:pStyle w:val="ListParagraph"/>
      </w:pPr>
      <w:r>
        <w:t xml:space="preserve">Andy let the board know how fast the organization is growing; with 9 full-time and 9 part-time staff, we need to keep thinking about how we develop our human resources tools. With internal changes, and new MA laws regarding family medical leave and CRC staff’s current benefits, we are reminded the implementation of a personnel manual is overdue. </w:t>
      </w:r>
    </w:p>
    <w:p w14:paraId="06A77F0B" w14:textId="77777777" w:rsidR="00F873F3" w:rsidRDefault="00F873F3" w:rsidP="00DF7A05">
      <w:pPr>
        <w:pStyle w:val="ListParagraph"/>
      </w:pPr>
    </w:p>
    <w:p w14:paraId="02DDDEDE" w14:textId="640AECA0" w:rsidR="000E523E" w:rsidRDefault="00F873F3" w:rsidP="000E523E">
      <w:pPr>
        <w:pStyle w:val="ListParagraph"/>
      </w:pPr>
      <w:r>
        <w:t xml:space="preserve">The board also discussed the potential of cybersecurity risks within the organization. The CRC </w:t>
      </w:r>
      <w:r w:rsidR="000E523E">
        <w:t>staff is</w:t>
      </w:r>
      <w:r>
        <w:t xml:space="preserve"> not trained in cyber security, and it is apparent that there is a lot of personal data within our network that may be vulnerable to hacks. Payton Shubrick, Amy Tran and Bob Sproull have offered their services is advising and/or training the organization and the staff in cybersecurity. Further discussion on this topic, including arranging an initial conversation with staff and board is </w:t>
      </w:r>
      <w:r w:rsidR="000E523E">
        <w:t xml:space="preserve">in order for after the meeting. </w:t>
      </w:r>
    </w:p>
    <w:p w14:paraId="7A71FD08" w14:textId="77777777" w:rsidR="000E523E" w:rsidRPr="000E523E" w:rsidRDefault="000E523E" w:rsidP="000E523E">
      <w:pPr>
        <w:pStyle w:val="ListParagraph"/>
        <w:spacing w:line="240" w:lineRule="auto"/>
        <w:rPr>
          <w:b/>
        </w:rPr>
      </w:pPr>
    </w:p>
    <w:p w14:paraId="67B70CDC" w14:textId="77777777" w:rsidR="006F7CFD" w:rsidRDefault="00831972" w:rsidP="006F7CFD">
      <w:pPr>
        <w:pStyle w:val="ListParagraph"/>
        <w:numPr>
          <w:ilvl w:val="0"/>
          <w:numId w:val="5"/>
        </w:numPr>
        <w:spacing w:line="240" w:lineRule="auto"/>
        <w:rPr>
          <w:b/>
        </w:rPr>
      </w:pPr>
      <w:r w:rsidRPr="00EE098D">
        <w:rPr>
          <w:b/>
        </w:rPr>
        <w:t>Lunch</w:t>
      </w:r>
    </w:p>
    <w:p w14:paraId="3A069A75" w14:textId="77777777" w:rsidR="00CE2164" w:rsidRDefault="00CE2164" w:rsidP="00CE2164">
      <w:pPr>
        <w:pStyle w:val="ListParagraph"/>
        <w:spacing w:line="240" w:lineRule="auto"/>
        <w:rPr>
          <w:b/>
        </w:rPr>
      </w:pPr>
    </w:p>
    <w:p w14:paraId="2A603E77" w14:textId="76323BA9" w:rsidR="00CE2164" w:rsidRPr="00CE2164" w:rsidRDefault="00CE2164" w:rsidP="00CE2164">
      <w:pPr>
        <w:pStyle w:val="ListParagraph"/>
        <w:spacing w:line="240" w:lineRule="auto"/>
      </w:pPr>
      <w:r w:rsidRPr="00CE2164">
        <w:t xml:space="preserve">Kelsey </w:t>
      </w:r>
      <w:r w:rsidR="00461945">
        <w:t>Wentling, the new River Steward based in CT, presented herself to the board. She gave a p</w:t>
      </w:r>
      <w:r w:rsidRPr="00CE2164">
        <w:t>resentation</w:t>
      </w:r>
      <w:r w:rsidR="00461945">
        <w:t xml:space="preserve"> on our “Swap your Dock” campaign, put into place to work with dock owners to switch their dock material from polystyrene (a pollutant), to enclosed foam or air-filled plastic containers. </w:t>
      </w:r>
    </w:p>
    <w:p w14:paraId="49492B67" w14:textId="77777777" w:rsidR="00CE2164" w:rsidRPr="00CE2164" w:rsidRDefault="00CE2164" w:rsidP="00CE2164">
      <w:pPr>
        <w:pStyle w:val="ListParagraph"/>
        <w:spacing w:line="240" w:lineRule="auto"/>
      </w:pPr>
    </w:p>
    <w:p w14:paraId="4B72BD4A" w14:textId="7F069171" w:rsidR="00CE2164" w:rsidRPr="00CE2164" w:rsidRDefault="00CE2164" w:rsidP="00CE2164">
      <w:pPr>
        <w:pStyle w:val="ListParagraph"/>
        <w:numPr>
          <w:ilvl w:val="0"/>
          <w:numId w:val="5"/>
        </w:numPr>
        <w:spacing w:line="240" w:lineRule="auto"/>
        <w:rPr>
          <w:b/>
        </w:rPr>
      </w:pPr>
      <w:r>
        <w:rPr>
          <w:b/>
        </w:rPr>
        <w:t>Strategic Plan</w:t>
      </w:r>
    </w:p>
    <w:p w14:paraId="1A7B941C" w14:textId="77777777" w:rsidR="00EE098D" w:rsidRPr="005B712F" w:rsidRDefault="00EE098D" w:rsidP="00EE098D">
      <w:pPr>
        <w:pStyle w:val="ListParagraph"/>
        <w:spacing w:line="240" w:lineRule="auto"/>
        <w:rPr>
          <w:b/>
          <w:color w:val="FF0000"/>
        </w:rPr>
      </w:pPr>
    </w:p>
    <w:p w14:paraId="5A1AA682" w14:textId="77777777" w:rsidR="00CE2164" w:rsidRDefault="00CE2164" w:rsidP="00CE2164">
      <w:pPr>
        <w:pStyle w:val="ListParagraph"/>
        <w:spacing w:line="240" w:lineRule="auto"/>
      </w:pPr>
    </w:p>
    <w:p w14:paraId="44C4F545" w14:textId="216E0516" w:rsidR="00CE2164" w:rsidRPr="00CE2164" w:rsidRDefault="00CE2164" w:rsidP="00CE2164">
      <w:pPr>
        <w:pStyle w:val="ListParagraph"/>
        <w:spacing w:line="240" w:lineRule="auto"/>
      </w:pPr>
      <w:r w:rsidRPr="00CE2164">
        <w:t>At our May meeting we had an initial conversation about affiliations and</w:t>
      </w:r>
      <w:r>
        <w:t xml:space="preserve"> </w:t>
      </w:r>
      <w:r w:rsidRPr="00CE2164">
        <w:t xml:space="preserve">partnerships. At this meeting </w:t>
      </w:r>
      <w:r w:rsidR="000E523E">
        <w:t>Andy</w:t>
      </w:r>
      <w:r w:rsidRPr="00CE2164">
        <w:t xml:space="preserve"> will be recapping the broad strokes of the current strategic plan and its visions,</w:t>
      </w:r>
      <w:r>
        <w:t xml:space="preserve"> </w:t>
      </w:r>
      <w:r w:rsidRPr="00CE2164">
        <w:t>then we’ll dive into more detail and discussion about possible future partnerships. Corey and Andy will present</w:t>
      </w:r>
      <w:r>
        <w:t xml:space="preserve"> </w:t>
      </w:r>
      <w:r w:rsidRPr="00CE2164">
        <w:t>a range of possible partnerships of different size and scope and we can talk through how our first formal</w:t>
      </w:r>
      <w:r>
        <w:t xml:space="preserve"> </w:t>
      </w:r>
      <w:r w:rsidRPr="00CE2164">
        <w:t>affiliation with the Deerfield River Watershed Association is working both in numbers and purpose. Staff will be</w:t>
      </w:r>
      <w:r>
        <w:t xml:space="preserve"> </w:t>
      </w:r>
      <w:r w:rsidRPr="00CE2164">
        <w:t>requesting a small ad hoc committee to work on the question of adding additional partnerships between now</w:t>
      </w:r>
    </w:p>
    <w:p w14:paraId="52DE902B" w14:textId="7E388A32" w:rsidR="006F7CFD" w:rsidRDefault="00CE2164" w:rsidP="00CE2164">
      <w:pPr>
        <w:pStyle w:val="ListParagraph"/>
        <w:spacing w:line="240" w:lineRule="auto"/>
      </w:pPr>
      <w:r w:rsidRPr="00CE2164">
        <w:t>and the December board meeting. In December we will need to be making some decisions as we have at least</w:t>
      </w:r>
      <w:r>
        <w:t xml:space="preserve"> </w:t>
      </w:r>
      <w:r w:rsidRPr="00CE2164">
        <w:t>two small watershed groups seeking affiliations.</w:t>
      </w:r>
    </w:p>
    <w:p w14:paraId="4D70261C" w14:textId="77777777" w:rsidR="00CE2164" w:rsidRDefault="00CE2164" w:rsidP="00CE2164">
      <w:pPr>
        <w:pStyle w:val="ListParagraph"/>
        <w:spacing w:line="240" w:lineRule="auto"/>
      </w:pPr>
    </w:p>
    <w:p w14:paraId="2DD162FB" w14:textId="089251E0" w:rsidR="003C1FE1" w:rsidRDefault="000E523E" w:rsidP="000E523E">
      <w:pPr>
        <w:pStyle w:val="ListParagraph"/>
        <w:spacing w:line="240" w:lineRule="auto"/>
      </w:pPr>
      <w:r>
        <w:t>Andy started the ongoing conversation about our affiliations and partnerships. This topic was initially brought up to the board at the May Board Meeting. Today’s tactic is to e</w:t>
      </w:r>
      <w:r w:rsidR="00CE2164">
        <w:t xml:space="preserve">stablish goals and guidelines in anticipation of developing partnership/affiliation relationships with local conservation groups. </w:t>
      </w:r>
      <w:r>
        <w:t>Andy reported on the status of our current affiliation with the Deerfield River Watershed Association, and a brief history on CRC’s</w:t>
      </w:r>
      <w:r w:rsidR="00CE2164">
        <w:t xml:space="preserve"> affiliati</w:t>
      </w:r>
      <w:r>
        <w:t>on</w:t>
      </w:r>
      <w:r w:rsidR="00CE2164">
        <w:t xml:space="preserve"> and partne</w:t>
      </w:r>
      <w:r>
        <w:t xml:space="preserve">rship </w:t>
      </w:r>
      <w:r w:rsidR="00CE2164">
        <w:t xml:space="preserve">with other groups. </w:t>
      </w:r>
      <w:r>
        <w:t>He mentions that we are c</w:t>
      </w:r>
      <w:r w:rsidR="00CE2164">
        <w:t>onstantly adjusting and developing our</w:t>
      </w:r>
      <w:r>
        <w:t xml:space="preserve"> relationship with </w:t>
      </w:r>
      <w:r>
        <w:lastRenderedPageBreak/>
        <w:t>others, and the main</w:t>
      </w:r>
      <w:r w:rsidR="00CE2164">
        <w:t xml:space="preserve"> </w:t>
      </w:r>
      <w:r>
        <w:t>p</w:t>
      </w:r>
      <w:r w:rsidR="00CE2164">
        <w:t>urpose</w:t>
      </w:r>
      <w:r>
        <w:t xml:space="preserve"> of this tactic</w:t>
      </w:r>
      <w:r w:rsidR="00CE2164">
        <w:t xml:space="preserve"> is to combine conservation and advocacy effort, and spread by regions and thrive with increased support. </w:t>
      </w:r>
      <w:r>
        <w:t>Today, the board considered if CRC wants to take over recreational assets, and have CRC supervise a facility by the river. The board discussed the p</w:t>
      </w:r>
      <w:r w:rsidR="00A66D7F">
        <w:t xml:space="preserve">ros and </w:t>
      </w:r>
      <w:r>
        <w:t>c</w:t>
      </w:r>
      <w:r w:rsidR="00A66D7F">
        <w:t>ons of a partnership/affiliation</w:t>
      </w:r>
      <w:r w:rsidR="00A66D7F" w:rsidRPr="002F3B69">
        <w:t xml:space="preserve">. </w:t>
      </w:r>
      <w:r>
        <w:t>Andy also mentioned other on-going relationships we have with groups, and how those might develop as well.</w:t>
      </w:r>
      <w:r w:rsidR="002F3B69">
        <w:t xml:space="preserve"> </w:t>
      </w:r>
      <w:r>
        <w:t xml:space="preserve">Finally, Andy brought up </w:t>
      </w:r>
      <w:r w:rsidR="003C1FE1">
        <w:t>Holyoke</w:t>
      </w:r>
      <w:r>
        <w:t xml:space="preserve"> Rows, an</w:t>
      </w:r>
      <w:r w:rsidR="00405AEA">
        <w:t>d</w:t>
      </w:r>
      <w:r>
        <w:t xml:space="preserve"> how it could be a </w:t>
      </w:r>
      <w:r w:rsidR="00521501">
        <w:t>recr</w:t>
      </w:r>
      <w:r>
        <w:t>eational management opportunity for the organization</w:t>
      </w:r>
      <w:r w:rsidR="00521501">
        <w:t>. Holyoke Rows is a 501(c</w:t>
      </w:r>
      <w:r>
        <w:t>) 3</w:t>
      </w:r>
      <w:r w:rsidR="00521501">
        <w:t xml:space="preserve"> community based recreation facility</w:t>
      </w:r>
      <w:r>
        <w:t xml:space="preserve"> in Holyoke, MA</w:t>
      </w:r>
      <w:r w:rsidR="00521501">
        <w:t xml:space="preserve">. </w:t>
      </w:r>
    </w:p>
    <w:p w14:paraId="0077C2DB" w14:textId="77777777" w:rsidR="00D76968" w:rsidRDefault="00D76968" w:rsidP="006F7CFD">
      <w:pPr>
        <w:pStyle w:val="ListParagraph"/>
        <w:spacing w:line="240" w:lineRule="auto"/>
      </w:pPr>
    </w:p>
    <w:p w14:paraId="0D7B094E" w14:textId="440B824B" w:rsidR="00D76968" w:rsidRPr="000E523E" w:rsidRDefault="00D76968" w:rsidP="000E523E">
      <w:pPr>
        <w:pStyle w:val="ListParagraph"/>
        <w:numPr>
          <w:ilvl w:val="0"/>
          <w:numId w:val="5"/>
        </w:numPr>
        <w:spacing w:line="240" w:lineRule="auto"/>
        <w:rPr>
          <w:b/>
        </w:rPr>
      </w:pPr>
      <w:r w:rsidRPr="000E523E">
        <w:rPr>
          <w:b/>
        </w:rPr>
        <w:t>Source to Sea</w:t>
      </w:r>
      <w:r w:rsidR="00405AEA">
        <w:rPr>
          <w:b/>
        </w:rPr>
        <w:t xml:space="preserve"> Cleanup 2019</w:t>
      </w:r>
    </w:p>
    <w:p w14:paraId="44209C3A" w14:textId="77777777" w:rsidR="00D76968" w:rsidRDefault="00D76968" w:rsidP="006F7CFD">
      <w:pPr>
        <w:pStyle w:val="ListParagraph"/>
        <w:spacing w:line="240" w:lineRule="auto"/>
      </w:pPr>
    </w:p>
    <w:p w14:paraId="698E8910" w14:textId="6FF6FB2F" w:rsidR="00EE098D" w:rsidRDefault="00D76968" w:rsidP="00405AEA">
      <w:pPr>
        <w:pStyle w:val="ListParagraph"/>
        <w:spacing w:line="240" w:lineRule="auto"/>
      </w:pPr>
      <w:r>
        <w:t>Ang</w:t>
      </w:r>
      <w:r w:rsidR="00405AEA">
        <w:t>ela</w:t>
      </w:r>
      <w:r>
        <w:t xml:space="preserve"> </w:t>
      </w:r>
      <w:r w:rsidR="00BA5230">
        <w:t>updated the board on our progress with organizing the clean up this year. At the time</w:t>
      </w:r>
      <w:r w:rsidR="00586C55">
        <w:t xml:space="preserve"> these minutes were written, 102 groups had registered, which is a more that last year at this time. </w:t>
      </w:r>
      <w:r w:rsidR="00BA5230">
        <w:t>Ang</w:t>
      </w:r>
      <w:r w:rsidR="00405AEA">
        <w:t>ela</w:t>
      </w:r>
      <w:r w:rsidR="00BA5230">
        <w:t xml:space="preserve"> encouraged the board to participate in the event. </w:t>
      </w:r>
      <w:r w:rsidR="00405AEA">
        <w:t>She also gave the board an u</w:t>
      </w:r>
      <w:r w:rsidR="00D54373" w:rsidRPr="00D54373">
        <w:t>pdate on our trash advocacy</w:t>
      </w:r>
      <w:r w:rsidR="00D54373">
        <w:t xml:space="preserve"> Campaign an</w:t>
      </w:r>
      <w:r w:rsidR="00B63EDA">
        <w:t>d</w:t>
      </w:r>
      <w:r w:rsidR="00D54373">
        <w:t xml:space="preserve"> how we are connecting it to </w:t>
      </w:r>
      <w:bookmarkStart w:id="0" w:name="_GoBack"/>
      <w:bookmarkEnd w:id="0"/>
      <w:r w:rsidR="00D54373">
        <w:t>the cleanup</w:t>
      </w:r>
      <w:r w:rsidR="00405AEA">
        <w:t xml:space="preserve"> this year. She included our work on Swap your </w:t>
      </w:r>
      <w:r w:rsidR="00D54373">
        <w:t>Dock advocacy and</w:t>
      </w:r>
      <w:r w:rsidR="00405AEA">
        <w:t xml:space="preserve"> the</w:t>
      </w:r>
      <w:r w:rsidR="00D54373">
        <w:t xml:space="preserve"> Tire EPR. </w:t>
      </w:r>
      <w:r w:rsidR="00405AEA">
        <w:t xml:space="preserve">Finally, she told the board how we were doing on our Stop Trash Before it Starts petition, and how much longer we will run it to reach the 1000 signatures goal. </w:t>
      </w:r>
    </w:p>
    <w:p w14:paraId="0C26756D" w14:textId="77777777" w:rsidR="00405AEA" w:rsidRPr="00405AEA" w:rsidRDefault="00405AEA" w:rsidP="00405AEA">
      <w:pPr>
        <w:pStyle w:val="ListParagraph"/>
        <w:spacing w:line="240" w:lineRule="auto"/>
      </w:pPr>
    </w:p>
    <w:p w14:paraId="18479E64" w14:textId="32E003C4" w:rsidR="00760229" w:rsidRDefault="00760229" w:rsidP="00B63EDA">
      <w:pPr>
        <w:pStyle w:val="ListParagraph"/>
        <w:numPr>
          <w:ilvl w:val="0"/>
          <w:numId w:val="5"/>
        </w:numPr>
        <w:rPr>
          <w:b/>
        </w:rPr>
      </w:pPr>
      <w:r w:rsidRPr="000E523E">
        <w:rPr>
          <w:b/>
        </w:rPr>
        <w:t>Executive session</w:t>
      </w:r>
    </w:p>
    <w:p w14:paraId="7A79DAD6" w14:textId="77777777" w:rsidR="00500E91" w:rsidRDefault="00500E91" w:rsidP="00500E91">
      <w:pPr>
        <w:pStyle w:val="ListParagraph"/>
        <w:rPr>
          <w:b/>
        </w:rPr>
      </w:pPr>
    </w:p>
    <w:p w14:paraId="472AEA63" w14:textId="6F93943A" w:rsidR="006B32C0" w:rsidRDefault="00500E91" w:rsidP="00500E91">
      <w:pPr>
        <w:pStyle w:val="ListParagraph"/>
      </w:pPr>
      <w:r w:rsidRPr="00500E91">
        <w:t xml:space="preserve">The board discussed the committee rosters. </w:t>
      </w:r>
      <w:r w:rsidR="006B32C0">
        <w:t>The following committees were added:</w:t>
      </w:r>
    </w:p>
    <w:p w14:paraId="28F9713C" w14:textId="77777777" w:rsidR="006B32C0" w:rsidRDefault="006B32C0" w:rsidP="006B32C0">
      <w:pPr>
        <w:pStyle w:val="ListParagraph"/>
        <w:numPr>
          <w:ilvl w:val="0"/>
          <w:numId w:val="8"/>
        </w:numPr>
      </w:pPr>
      <w:r>
        <w:t>Partnerships</w:t>
      </w:r>
      <w:r w:rsidR="00500E91">
        <w:t xml:space="preserve"> and affiliations </w:t>
      </w:r>
    </w:p>
    <w:p w14:paraId="12FD697A" w14:textId="77777777" w:rsidR="006B32C0" w:rsidRDefault="006B32C0" w:rsidP="006B32C0">
      <w:pPr>
        <w:pStyle w:val="ListParagraph"/>
        <w:numPr>
          <w:ilvl w:val="1"/>
          <w:numId w:val="8"/>
        </w:numPr>
      </w:pPr>
      <w:r>
        <w:t>Neftali Duran,</w:t>
      </w:r>
    </w:p>
    <w:p w14:paraId="06ACCE3B" w14:textId="77777777" w:rsidR="006B32C0" w:rsidRDefault="006B32C0" w:rsidP="006B32C0">
      <w:pPr>
        <w:pStyle w:val="ListParagraph"/>
        <w:numPr>
          <w:ilvl w:val="1"/>
          <w:numId w:val="8"/>
        </w:numPr>
      </w:pPr>
      <w:r>
        <w:t>Tony Judge</w:t>
      </w:r>
    </w:p>
    <w:p w14:paraId="785B48D3" w14:textId="77777777" w:rsidR="006B32C0" w:rsidRDefault="006B32C0" w:rsidP="006B32C0">
      <w:pPr>
        <w:pStyle w:val="ListParagraph"/>
        <w:numPr>
          <w:ilvl w:val="1"/>
          <w:numId w:val="8"/>
        </w:numPr>
      </w:pPr>
      <w:r>
        <w:t>Melody Foti</w:t>
      </w:r>
    </w:p>
    <w:p w14:paraId="2EE4A19E" w14:textId="77777777" w:rsidR="006B32C0" w:rsidRDefault="006B32C0" w:rsidP="006B32C0">
      <w:pPr>
        <w:pStyle w:val="ListParagraph"/>
        <w:numPr>
          <w:ilvl w:val="1"/>
          <w:numId w:val="8"/>
        </w:numPr>
      </w:pPr>
      <w:r>
        <w:t>Amy Tran</w:t>
      </w:r>
    </w:p>
    <w:p w14:paraId="168207F0" w14:textId="77777777" w:rsidR="006B32C0" w:rsidRDefault="006B32C0" w:rsidP="006B32C0">
      <w:pPr>
        <w:pStyle w:val="ListParagraph"/>
        <w:numPr>
          <w:ilvl w:val="1"/>
          <w:numId w:val="8"/>
        </w:numPr>
      </w:pPr>
      <w:r>
        <w:t>Lora Wondolowski</w:t>
      </w:r>
    </w:p>
    <w:p w14:paraId="048252D1" w14:textId="3C58E411" w:rsidR="006B32C0" w:rsidRDefault="006B32C0" w:rsidP="006B32C0">
      <w:pPr>
        <w:pStyle w:val="ListParagraph"/>
        <w:numPr>
          <w:ilvl w:val="0"/>
          <w:numId w:val="8"/>
        </w:numPr>
      </w:pPr>
      <w:r>
        <w:t>Cybersecurity</w:t>
      </w:r>
    </w:p>
    <w:p w14:paraId="53C96114" w14:textId="77777777" w:rsidR="006B32C0" w:rsidRDefault="00500E91" w:rsidP="006B32C0">
      <w:pPr>
        <w:pStyle w:val="ListParagraph"/>
        <w:numPr>
          <w:ilvl w:val="1"/>
          <w:numId w:val="8"/>
        </w:numPr>
      </w:pPr>
      <w:r>
        <w:t>Payton Shubrick</w:t>
      </w:r>
    </w:p>
    <w:p w14:paraId="77836761" w14:textId="77777777" w:rsidR="006B32C0" w:rsidRDefault="00500E91" w:rsidP="006B32C0">
      <w:pPr>
        <w:pStyle w:val="ListParagraph"/>
        <w:numPr>
          <w:ilvl w:val="1"/>
          <w:numId w:val="8"/>
        </w:numPr>
      </w:pPr>
      <w:r>
        <w:t>Amy Tran</w:t>
      </w:r>
    </w:p>
    <w:p w14:paraId="2DF0631D" w14:textId="77777777" w:rsidR="006B32C0" w:rsidRDefault="00500E91" w:rsidP="006B32C0">
      <w:pPr>
        <w:pStyle w:val="ListParagraph"/>
        <w:numPr>
          <w:ilvl w:val="1"/>
          <w:numId w:val="8"/>
        </w:numPr>
      </w:pPr>
      <w:r>
        <w:t>Bob Sproull</w:t>
      </w:r>
    </w:p>
    <w:p w14:paraId="575C1ACE" w14:textId="77777777" w:rsidR="006B32C0" w:rsidRDefault="006B32C0" w:rsidP="006B32C0">
      <w:pPr>
        <w:pStyle w:val="ListParagraph"/>
        <w:numPr>
          <w:ilvl w:val="1"/>
          <w:numId w:val="8"/>
        </w:numPr>
      </w:pPr>
      <w:r>
        <w:t>Tim Keeney</w:t>
      </w:r>
    </w:p>
    <w:p w14:paraId="46A38425" w14:textId="77777777" w:rsidR="006B32C0" w:rsidRDefault="006B32C0" w:rsidP="006B32C0">
      <w:pPr>
        <w:pStyle w:val="ListParagraph"/>
        <w:numPr>
          <w:ilvl w:val="1"/>
          <w:numId w:val="8"/>
        </w:numPr>
      </w:pPr>
      <w:r>
        <w:t>Annette Spaulding</w:t>
      </w:r>
    </w:p>
    <w:p w14:paraId="2A3CE9C7" w14:textId="77777777" w:rsidR="006B32C0" w:rsidRDefault="006B32C0" w:rsidP="006B32C0">
      <w:pPr>
        <w:pStyle w:val="ListParagraph"/>
        <w:numPr>
          <w:ilvl w:val="0"/>
          <w:numId w:val="8"/>
        </w:numPr>
      </w:pPr>
      <w:r>
        <w:t>P</w:t>
      </w:r>
      <w:r w:rsidR="00500E91">
        <w:t>ersonnel material</w:t>
      </w:r>
    </w:p>
    <w:p w14:paraId="3C9AC51F" w14:textId="7DE12EBD" w:rsidR="006B32C0" w:rsidRDefault="00500E91" w:rsidP="006B32C0">
      <w:pPr>
        <w:pStyle w:val="ListParagraph"/>
        <w:numPr>
          <w:ilvl w:val="1"/>
          <w:numId w:val="8"/>
        </w:numPr>
      </w:pPr>
      <w:r>
        <w:t>Liz Austin</w:t>
      </w:r>
    </w:p>
    <w:p w14:paraId="42CAF262" w14:textId="77777777" w:rsidR="006B32C0" w:rsidRDefault="00C35B76" w:rsidP="006B32C0">
      <w:pPr>
        <w:pStyle w:val="ListParagraph"/>
        <w:numPr>
          <w:ilvl w:val="1"/>
          <w:numId w:val="8"/>
        </w:numPr>
      </w:pPr>
      <w:r>
        <w:t>Phil Girton.</w:t>
      </w:r>
      <w:r w:rsidR="00500E91" w:rsidRPr="00C35B76">
        <w:t xml:space="preserve"> </w:t>
      </w:r>
    </w:p>
    <w:p w14:paraId="5367A651" w14:textId="7EC17ED4" w:rsidR="00500E91" w:rsidRPr="00500E91" w:rsidRDefault="00500E91" w:rsidP="006B32C0">
      <w:pPr>
        <w:ind w:left="720"/>
      </w:pPr>
      <w:r>
        <w:t>At a different time, additional committee chairs will have to be picked</w:t>
      </w:r>
    </w:p>
    <w:p w14:paraId="1929F51F" w14:textId="0DC2C9CA" w:rsidR="0085590E" w:rsidRPr="000E523E" w:rsidRDefault="00331DC6" w:rsidP="00331DC6">
      <w:pPr>
        <w:ind w:firstLine="720"/>
      </w:pPr>
      <w:r w:rsidRPr="000E523E">
        <w:rPr>
          <w:u w:val="single"/>
        </w:rPr>
        <w:t>MOTION:</w:t>
      </w:r>
      <w:r w:rsidRPr="000E523E">
        <w:t xml:space="preserve"> </w:t>
      </w:r>
      <w:proofErr w:type="spellStart"/>
      <w:r w:rsidR="000E523E">
        <w:t>Wondolowski</w:t>
      </w:r>
      <w:proofErr w:type="spellEnd"/>
      <w:r w:rsidR="0085590E" w:rsidRPr="000E523E">
        <w:t>/</w:t>
      </w:r>
      <w:r w:rsidR="000E523E">
        <w:t>Putnam</w:t>
      </w:r>
      <w:r w:rsidR="00B63EDA">
        <w:t>.</w:t>
      </w:r>
    </w:p>
    <w:p w14:paraId="67A5C0B6" w14:textId="77777777" w:rsidR="002C34F6" w:rsidRPr="00491EFC" w:rsidRDefault="002C34F6" w:rsidP="002C34F6">
      <w:pPr>
        <w:jc w:val="right"/>
        <w:rPr>
          <w:u w:val="single"/>
        </w:rPr>
      </w:pPr>
    </w:p>
    <w:p w14:paraId="5CDF03EC" w14:textId="23D0FB0E" w:rsidR="00FD6FB0" w:rsidRPr="00491EFC" w:rsidRDefault="002C34F6" w:rsidP="002C34F6">
      <w:pPr>
        <w:jc w:val="right"/>
      </w:pPr>
      <w:r w:rsidRPr="00491EFC">
        <w:t>T</w:t>
      </w:r>
      <w:r w:rsidR="00500103" w:rsidRPr="00491EFC">
        <w:t xml:space="preserve">he meeting was adjourned at </w:t>
      </w:r>
      <w:r w:rsidR="00500E91">
        <w:t>2:20</w:t>
      </w:r>
      <w:r w:rsidR="00FD6FB0" w:rsidRPr="00491EFC">
        <w:t>pm</w:t>
      </w:r>
    </w:p>
    <w:p w14:paraId="72A64D99" w14:textId="2D9DE7E6" w:rsidR="00880AA6" w:rsidRPr="00491EFC" w:rsidRDefault="00FD6FB0" w:rsidP="00880AA6">
      <w:pPr>
        <w:spacing w:after="0" w:line="240" w:lineRule="auto"/>
        <w:jc w:val="right"/>
      </w:pPr>
      <w:r w:rsidRPr="00491EFC">
        <w:t>Prepared by:  A</w:t>
      </w:r>
      <w:r w:rsidR="002C34F6" w:rsidRPr="00491EFC">
        <w:t>liki Fornier</w:t>
      </w:r>
    </w:p>
    <w:p w14:paraId="70FBD0C1" w14:textId="59CED483" w:rsidR="00FD6FB0" w:rsidRPr="00491EFC" w:rsidRDefault="00FD6FB0" w:rsidP="00880AA6">
      <w:pPr>
        <w:spacing w:after="0" w:line="240" w:lineRule="auto"/>
        <w:jc w:val="right"/>
      </w:pPr>
      <w:r w:rsidRPr="00491EFC">
        <w:lastRenderedPageBreak/>
        <w:t xml:space="preserve">Reviewed by: </w:t>
      </w:r>
    </w:p>
    <w:sectPr w:rsidR="00FD6FB0" w:rsidRPr="00491EF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3C034" w14:textId="77777777" w:rsidR="00137443" w:rsidRDefault="00137443" w:rsidP="00FD6FB0">
      <w:pPr>
        <w:spacing w:after="0" w:line="240" w:lineRule="auto"/>
      </w:pPr>
      <w:r>
        <w:separator/>
      </w:r>
    </w:p>
  </w:endnote>
  <w:endnote w:type="continuationSeparator" w:id="0">
    <w:p w14:paraId="21707C4F" w14:textId="77777777" w:rsidR="00137443" w:rsidRDefault="00137443" w:rsidP="00FD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F01D8" w14:textId="77777777" w:rsidR="00FD6FB0" w:rsidRDefault="00FD6FB0">
    <w:pPr>
      <w:pStyle w:val="Footer"/>
    </w:pPr>
    <w:r>
      <w:t xml:space="preserve">DRAFT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33294" w14:textId="77777777" w:rsidR="00137443" w:rsidRDefault="00137443" w:rsidP="00FD6FB0">
      <w:pPr>
        <w:spacing w:after="0" w:line="240" w:lineRule="auto"/>
      </w:pPr>
      <w:r>
        <w:separator/>
      </w:r>
    </w:p>
  </w:footnote>
  <w:footnote w:type="continuationSeparator" w:id="0">
    <w:p w14:paraId="6A868916" w14:textId="77777777" w:rsidR="00137443" w:rsidRDefault="00137443" w:rsidP="00FD6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A630E"/>
    <w:multiLevelType w:val="hybridMultilevel"/>
    <w:tmpl w:val="1D26C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461F0"/>
    <w:multiLevelType w:val="hybridMultilevel"/>
    <w:tmpl w:val="0A047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6B5368"/>
    <w:multiLevelType w:val="hybridMultilevel"/>
    <w:tmpl w:val="189C97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FA1A35"/>
    <w:multiLevelType w:val="hybridMultilevel"/>
    <w:tmpl w:val="219CE56C"/>
    <w:lvl w:ilvl="0" w:tplc="528AC89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741FF3"/>
    <w:multiLevelType w:val="hybridMultilevel"/>
    <w:tmpl w:val="40486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626855"/>
    <w:multiLevelType w:val="hybridMultilevel"/>
    <w:tmpl w:val="A61CED3E"/>
    <w:lvl w:ilvl="0" w:tplc="2F5A0C7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E06D44"/>
    <w:multiLevelType w:val="hybridMultilevel"/>
    <w:tmpl w:val="8A30D2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DE82E7F"/>
    <w:multiLevelType w:val="hybridMultilevel"/>
    <w:tmpl w:val="F062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713A17"/>
    <w:multiLevelType w:val="hybridMultilevel"/>
    <w:tmpl w:val="C2280E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8"/>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11"/>
    <w:rsid w:val="00002F10"/>
    <w:rsid w:val="00016A5D"/>
    <w:rsid w:val="00021D1C"/>
    <w:rsid w:val="0003471C"/>
    <w:rsid w:val="00040ED1"/>
    <w:rsid w:val="00083AE0"/>
    <w:rsid w:val="000A1D86"/>
    <w:rsid w:val="000D7D13"/>
    <w:rsid w:val="000E523E"/>
    <w:rsid w:val="001002C4"/>
    <w:rsid w:val="00100630"/>
    <w:rsid w:val="00101452"/>
    <w:rsid w:val="00125F6D"/>
    <w:rsid w:val="00126881"/>
    <w:rsid w:val="00134299"/>
    <w:rsid w:val="00137443"/>
    <w:rsid w:val="00155674"/>
    <w:rsid w:val="00156C0E"/>
    <w:rsid w:val="0016612F"/>
    <w:rsid w:val="00182461"/>
    <w:rsid w:val="001A271B"/>
    <w:rsid w:val="001A33A2"/>
    <w:rsid w:val="001F5461"/>
    <w:rsid w:val="00204DE1"/>
    <w:rsid w:val="002174C3"/>
    <w:rsid w:val="002236E5"/>
    <w:rsid w:val="00242031"/>
    <w:rsid w:val="00250576"/>
    <w:rsid w:val="00255843"/>
    <w:rsid w:val="00262F6F"/>
    <w:rsid w:val="002A2607"/>
    <w:rsid w:val="002B67AA"/>
    <w:rsid w:val="002C34F6"/>
    <w:rsid w:val="002F161C"/>
    <w:rsid w:val="002F24B9"/>
    <w:rsid w:val="002F3B69"/>
    <w:rsid w:val="003208DA"/>
    <w:rsid w:val="00331DC6"/>
    <w:rsid w:val="00332183"/>
    <w:rsid w:val="00340333"/>
    <w:rsid w:val="003479FD"/>
    <w:rsid w:val="00371F85"/>
    <w:rsid w:val="00381111"/>
    <w:rsid w:val="003819A0"/>
    <w:rsid w:val="003B3AF4"/>
    <w:rsid w:val="003C117F"/>
    <w:rsid w:val="003C1B87"/>
    <w:rsid w:val="003C1FE1"/>
    <w:rsid w:val="00405AEA"/>
    <w:rsid w:val="00414B60"/>
    <w:rsid w:val="004306A1"/>
    <w:rsid w:val="0043211D"/>
    <w:rsid w:val="00435B08"/>
    <w:rsid w:val="004434CB"/>
    <w:rsid w:val="00451B1B"/>
    <w:rsid w:val="00461945"/>
    <w:rsid w:val="0047793D"/>
    <w:rsid w:val="004873EB"/>
    <w:rsid w:val="00491361"/>
    <w:rsid w:val="00491EFC"/>
    <w:rsid w:val="004A4EAD"/>
    <w:rsid w:val="004E43A9"/>
    <w:rsid w:val="004F36D3"/>
    <w:rsid w:val="00500103"/>
    <w:rsid w:val="00500E91"/>
    <w:rsid w:val="00517169"/>
    <w:rsid w:val="00521067"/>
    <w:rsid w:val="00521501"/>
    <w:rsid w:val="0052406A"/>
    <w:rsid w:val="00537B8F"/>
    <w:rsid w:val="005472C2"/>
    <w:rsid w:val="00576FD7"/>
    <w:rsid w:val="00586C55"/>
    <w:rsid w:val="00593BCA"/>
    <w:rsid w:val="005964ED"/>
    <w:rsid w:val="005B712F"/>
    <w:rsid w:val="005F0917"/>
    <w:rsid w:val="005F5355"/>
    <w:rsid w:val="0062562F"/>
    <w:rsid w:val="00630782"/>
    <w:rsid w:val="00653898"/>
    <w:rsid w:val="00663520"/>
    <w:rsid w:val="00684920"/>
    <w:rsid w:val="00696DE8"/>
    <w:rsid w:val="0069743A"/>
    <w:rsid w:val="006A640E"/>
    <w:rsid w:val="006B32C0"/>
    <w:rsid w:val="006B689B"/>
    <w:rsid w:val="006C0624"/>
    <w:rsid w:val="006C06C8"/>
    <w:rsid w:val="006D0EC7"/>
    <w:rsid w:val="006F7CFD"/>
    <w:rsid w:val="00734121"/>
    <w:rsid w:val="0074491C"/>
    <w:rsid w:val="00755847"/>
    <w:rsid w:val="00760229"/>
    <w:rsid w:val="00774825"/>
    <w:rsid w:val="007C6A54"/>
    <w:rsid w:val="00805AE7"/>
    <w:rsid w:val="00811489"/>
    <w:rsid w:val="00815DE0"/>
    <w:rsid w:val="00831972"/>
    <w:rsid w:val="00836F03"/>
    <w:rsid w:val="0085590E"/>
    <w:rsid w:val="00880AA6"/>
    <w:rsid w:val="008956FB"/>
    <w:rsid w:val="008A6DEB"/>
    <w:rsid w:val="008B40DC"/>
    <w:rsid w:val="008C152D"/>
    <w:rsid w:val="008C70B0"/>
    <w:rsid w:val="008C7A2A"/>
    <w:rsid w:val="00903E6E"/>
    <w:rsid w:val="0091325E"/>
    <w:rsid w:val="0094753D"/>
    <w:rsid w:val="009D6E7C"/>
    <w:rsid w:val="00A324CC"/>
    <w:rsid w:val="00A66C31"/>
    <w:rsid w:val="00A66D7F"/>
    <w:rsid w:val="00A74E99"/>
    <w:rsid w:val="00AA6682"/>
    <w:rsid w:val="00AD2F9C"/>
    <w:rsid w:val="00B2160A"/>
    <w:rsid w:val="00B36118"/>
    <w:rsid w:val="00B41AEF"/>
    <w:rsid w:val="00B63EDA"/>
    <w:rsid w:val="00B72234"/>
    <w:rsid w:val="00B7640B"/>
    <w:rsid w:val="00B82783"/>
    <w:rsid w:val="00BA5230"/>
    <w:rsid w:val="00BD3E85"/>
    <w:rsid w:val="00BD4DBA"/>
    <w:rsid w:val="00C251D2"/>
    <w:rsid w:val="00C33959"/>
    <w:rsid w:val="00C35B76"/>
    <w:rsid w:val="00C53A65"/>
    <w:rsid w:val="00C93C1F"/>
    <w:rsid w:val="00C96DBE"/>
    <w:rsid w:val="00CA1A49"/>
    <w:rsid w:val="00CA23D4"/>
    <w:rsid w:val="00CC762A"/>
    <w:rsid w:val="00CE2164"/>
    <w:rsid w:val="00CE42E2"/>
    <w:rsid w:val="00D04137"/>
    <w:rsid w:val="00D16A08"/>
    <w:rsid w:val="00D20C35"/>
    <w:rsid w:val="00D21422"/>
    <w:rsid w:val="00D22423"/>
    <w:rsid w:val="00D54373"/>
    <w:rsid w:val="00D65FCF"/>
    <w:rsid w:val="00D76968"/>
    <w:rsid w:val="00D833F9"/>
    <w:rsid w:val="00D95CB0"/>
    <w:rsid w:val="00DA206D"/>
    <w:rsid w:val="00DA3D2B"/>
    <w:rsid w:val="00DA75CC"/>
    <w:rsid w:val="00DC2A3D"/>
    <w:rsid w:val="00DE2AA6"/>
    <w:rsid w:val="00DE6F40"/>
    <w:rsid w:val="00DF7A05"/>
    <w:rsid w:val="00E414E5"/>
    <w:rsid w:val="00E64419"/>
    <w:rsid w:val="00E702F8"/>
    <w:rsid w:val="00E711BF"/>
    <w:rsid w:val="00E85D4F"/>
    <w:rsid w:val="00E8658A"/>
    <w:rsid w:val="00E86D56"/>
    <w:rsid w:val="00E92425"/>
    <w:rsid w:val="00EA39F1"/>
    <w:rsid w:val="00EB34CF"/>
    <w:rsid w:val="00ED3A90"/>
    <w:rsid w:val="00EE098D"/>
    <w:rsid w:val="00EF3AED"/>
    <w:rsid w:val="00F01E06"/>
    <w:rsid w:val="00F13120"/>
    <w:rsid w:val="00F23875"/>
    <w:rsid w:val="00F355CC"/>
    <w:rsid w:val="00F52CE3"/>
    <w:rsid w:val="00F873F3"/>
    <w:rsid w:val="00FA17E3"/>
    <w:rsid w:val="00FC75B8"/>
    <w:rsid w:val="00FD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 w:type="paragraph" w:styleId="BalloonText">
    <w:name w:val="Balloon Text"/>
    <w:basedOn w:val="Normal"/>
    <w:link w:val="BalloonTextChar"/>
    <w:uiPriority w:val="99"/>
    <w:semiHidden/>
    <w:unhideWhenUsed/>
    <w:rsid w:val="0012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 w:type="paragraph" w:styleId="BalloonText">
    <w:name w:val="Balloon Text"/>
    <w:basedOn w:val="Normal"/>
    <w:link w:val="BalloonTextChar"/>
    <w:uiPriority w:val="99"/>
    <w:semiHidden/>
    <w:unhideWhenUsed/>
    <w:rsid w:val="0012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19EB-25C6-40EB-847D-861C3E0C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beany</cp:lastModifiedBy>
  <cp:revision>6</cp:revision>
  <dcterms:created xsi:type="dcterms:W3CDTF">2019-09-25T01:57:00Z</dcterms:created>
  <dcterms:modified xsi:type="dcterms:W3CDTF">2019-10-12T15:27:00Z</dcterms:modified>
</cp:coreProperties>
</file>