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0E569" w14:textId="77777777" w:rsidR="006413FC" w:rsidRPr="000A4267" w:rsidRDefault="000A4267" w:rsidP="006D6E3C">
      <w:pPr>
        <w:spacing w:line="240" w:lineRule="auto"/>
        <w:jc w:val="center"/>
        <w:rPr>
          <w:sz w:val="28"/>
          <w:szCs w:val="28"/>
        </w:rPr>
      </w:pPr>
      <w:r w:rsidRPr="000A4267">
        <w:rPr>
          <w:sz w:val="28"/>
          <w:szCs w:val="28"/>
        </w:rPr>
        <w:t>CONNECTICUT RIVER CONSERVANCY</w:t>
      </w:r>
    </w:p>
    <w:p w14:paraId="381DDFDC" w14:textId="77777777" w:rsidR="000A4267" w:rsidRDefault="000A4267" w:rsidP="002E3D85">
      <w:pPr>
        <w:spacing w:after="0" w:line="240" w:lineRule="auto"/>
        <w:jc w:val="center"/>
      </w:pPr>
      <w:r>
        <w:t>Finance Committee meeting</w:t>
      </w:r>
    </w:p>
    <w:p w14:paraId="6D21D848" w14:textId="77777777" w:rsidR="000A4267" w:rsidRDefault="002F2042" w:rsidP="002E3D85">
      <w:pPr>
        <w:spacing w:after="0" w:line="240" w:lineRule="auto"/>
        <w:jc w:val="center"/>
      </w:pPr>
      <w:r>
        <w:t>November 14, 2018</w:t>
      </w:r>
    </w:p>
    <w:p w14:paraId="4673286F" w14:textId="77777777" w:rsidR="000A4267" w:rsidRDefault="000A4267" w:rsidP="002E3D85">
      <w:pPr>
        <w:spacing w:after="0" w:line="240" w:lineRule="auto"/>
        <w:jc w:val="center"/>
      </w:pPr>
      <w:r>
        <w:t>Via teleconference</w:t>
      </w:r>
    </w:p>
    <w:p w14:paraId="4AE301EA" w14:textId="77777777" w:rsidR="000A4267" w:rsidRDefault="000A4267">
      <w:r>
        <w:t xml:space="preserve">ATTENDEES:  </w:t>
      </w:r>
      <w:r w:rsidR="00D018CE">
        <w:t xml:space="preserve">Melody Foti, </w:t>
      </w:r>
      <w:r w:rsidR="002F2042">
        <w:t>Kate Putnam</w:t>
      </w:r>
      <w:r w:rsidR="00A72C56">
        <w:t>,</w:t>
      </w:r>
      <w:r>
        <w:t xml:space="preserve"> </w:t>
      </w:r>
      <w:r w:rsidR="002F2042">
        <w:t>Tim Keeney</w:t>
      </w:r>
      <w:r>
        <w:t xml:space="preserve">, </w:t>
      </w:r>
      <w:r w:rsidR="002F2042">
        <w:t xml:space="preserve">Tom Ciardelli, </w:t>
      </w:r>
      <w:r>
        <w:t>Andrew Fisk, Phil Girton, Joe Wolcowicz (auditor)</w:t>
      </w:r>
      <w:r w:rsidR="002F2042">
        <w:t>, Aliki Fornier.</w:t>
      </w:r>
    </w:p>
    <w:p w14:paraId="01CD54D0" w14:textId="77777777" w:rsidR="000A4267" w:rsidRDefault="00A72C56">
      <w:r>
        <w:t xml:space="preserve">ABSENT: </w:t>
      </w:r>
      <w:r>
        <w:t>Ron Poltak</w:t>
      </w:r>
    </w:p>
    <w:p w14:paraId="3D3B6B22" w14:textId="77777777" w:rsidR="000A4267" w:rsidRDefault="000A4267" w:rsidP="002E3D85">
      <w:pPr>
        <w:spacing w:after="0"/>
        <w:rPr>
          <w:u w:val="single"/>
        </w:rPr>
      </w:pPr>
      <w:r>
        <w:rPr>
          <w:u w:val="single"/>
        </w:rPr>
        <w:t>AGENDA</w:t>
      </w:r>
    </w:p>
    <w:p w14:paraId="2B89BA57" w14:textId="77777777" w:rsidR="002E1AB2" w:rsidRPr="003F4622" w:rsidRDefault="002E1AB2" w:rsidP="003F4622">
      <w:pPr>
        <w:pStyle w:val="ListParagraph"/>
        <w:numPr>
          <w:ilvl w:val="0"/>
          <w:numId w:val="4"/>
        </w:numPr>
        <w:spacing w:line="240" w:lineRule="auto"/>
      </w:pPr>
      <w:r w:rsidRPr="002E1AB2">
        <w:t xml:space="preserve">Review </w:t>
      </w:r>
      <w:r w:rsidRPr="003F4622">
        <w:t>2018 audited Financials and Tax filings with Auditor (Kate/Joe).</w:t>
      </w:r>
    </w:p>
    <w:p w14:paraId="5DBE74EB" w14:textId="77777777" w:rsidR="002E1AB2" w:rsidRPr="003F4622" w:rsidRDefault="002E1AB2" w:rsidP="003F4622">
      <w:pPr>
        <w:pStyle w:val="ListParagraph"/>
        <w:numPr>
          <w:ilvl w:val="0"/>
          <w:numId w:val="4"/>
        </w:numPr>
        <w:spacing w:line="240" w:lineRule="auto"/>
      </w:pPr>
      <w:r w:rsidRPr="003F4622">
        <w:t>Edit and/or comments on Audit Services RFP and distribution list. (Kate/Phil)</w:t>
      </w:r>
    </w:p>
    <w:p w14:paraId="63350825" w14:textId="36033C2B" w:rsidR="000A4267" w:rsidRDefault="002E1AB2" w:rsidP="006D6E3C">
      <w:pPr>
        <w:pStyle w:val="ListParagraph"/>
        <w:numPr>
          <w:ilvl w:val="0"/>
          <w:numId w:val="4"/>
        </w:numPr>
        <w:spacing w:line="240" w:lineRule="auto"/>
      </w:pPr>
      <w:r w:rsidRPr="003F4622">
        <w:t>Grant Funding &amp; Reporting Requirements (Kate/Andy)</w:t>
      </w:r>
    </w:p>
    <w:p w14:paraId="04866590" w14:textId="77777777" w:rsidR="000A4267" w:rsidRDefault="000A4267" w:rsidP="000A4267">
      <w:pPr>
        <w:spacing w:after="0" w:line="240" w:lineRule="auto"/>
        <w:rPr>
          <w:u w:val="single"/>
        </w:rPr>
      </w:pPr>
      <w:r w:rsidRPr="000A4267">
        <w:rPr>
          <w:u w:val="single"/>
        </w:rPr>
        <w:t>MINUTES</w:t>
      </w:r>
    </w:p>
    <w:p w14:paraId="2C2B66FB" w14:textId="77777777" w:rsidR="00AF276B" w:rsidRDefault="00AF276B" w:rsidP="000A4267">
      <w:pPr>
        <w:spacing w:after="0" w:line="240" w:lineRule="auto"/>
        <w:rPr>
          <w:u w:val="single"/>
        </w:rPr>
      </w:pPr>
    </w:p>
    <w:p w14:paraId="181A7FB5" w14:textId="7AFA5085" w:rsidR="00F770A4" w:rsidRDefault="004D4B38" w:rsidP="000A4267">
      <w:pPr>
        <w:spacing w:after="0" w:line="240" w:lineRule="auto"/>
      </w:pPr>
      <w:r>
        <w:t xml:space="preserve">Joe Wolcowicz reviewed the audit process and noted that this discussion was important part of the process.  </w:t>
      </w:r>
      <w:r w:rsidR="00946426">
        <w:t>He pointed out the audit report’s c</w:t>
      </w:r>
      <w:r w:rsidR="009D51D3">
        <w:t xml:space="preserve">lean </w:t>
      </w:r>
      <w:r w:rsidR="00946426">
        <w:t>position</w:t>
      </w:r>
      <w:r w:rsidR="009D51D3">
        <w:t xml:space="preserve">. </w:t>
      </w:r>
      <w:r w:rsidR="00F770A4" w:rsidRPr="00F770A4">
        <w:t>He went thru the financial statements</w:t>
      </w:r>
      <w:r w:rsidR="00946426">
        <w:t xml:space="preserve"> and </w:t>
      </w:r>
      <w:r w:rsidR="00F46DB0">
        <w:t xml:space="preserve">his </w:t>
      </w:r>
      <w:r w:rsidR="00F770A4">
        <w:t>notes</w:t>
      </w:r>
      <w:r w:rsidR="00F46DB0">
        <w:t xml:space="preserve">. </w:t>
      </w:r>
      <w:r w:rsidR="00946426">
        <w:t xml:space="preserve">The staff and committee had questions about </w:t>
      </w:r>
      <w:r w:rsidR="00D43CCA">
        <w:t xml:space="preserve">some </w:t>
      </w:r>
      <w:r w:rsidR="00946426">
        <w:t xml:space="preserve">assets and their </w:t>
      </w:r>
      <w:r w:rsidR="00D43CCA">
        <w:t>connection to the FY 17-18</w:t>
      </w:r>
      <w:r w:rsidR="00946426">
        <w:t xml:space="preserve">, including a painting donated to CRC to be sold, and a Boston Whaler. </w:t>
      </w:r>
    </w:p>
    <w:p w14:paraId="08664653" w14:textId="77777777" w:rsidR="00894A48" w:rsidRDefault="00894A48" w:rsidP="000A4267">
      <w:pPr>
        <w:spacing w:after="0" w:line="240" w:lineRule="auto"/>
        <w:rPr>
          <w:color w:val="FF0000"/>
        </w:rPr>
      </w:pPr>
    </w:p>
    <w:p w14:paraId="56A49766" w14:textId="69F61270" w:rsidR="00511BD0" w:rsidRDefault="00894A48" w:rsidP="000A4267">
      <w:pPr>
        <w:spacing w:after="0" w:line="240" w:lineRule="auto"/>
        <w:rPr>
          <w:color w:val="FF0000"/>
        </w:rPr>
      </w:pPr>
      <w:r w:rsidRPr="00511BD0">
        <w:t xml:space="preserve">No </w:t>
      </w:r>
      <w:r w:rsidR="00B103F8" w:rsidRPr="00511BD0">
        <w:t xml:space="preserve">major </w:t>
      </w:r>
      <w:r w:rsidRPr="00511BD0">
        <w:t xml:space="preserve">changes were made to the form </w:t>
      </w:r>
      <w:r w:rsidR="004D4B38" w:rsidRPr="00511BD0">
        <w:t>990</w:t>
      </w:r>
      <w:r w:rsidR="00D43CCA">
        <w:t xml:space="preserve"> and FormPC. Joe explained the roles of the Schedules on the form 990</w:t>
      </w:r>
      <w:r w:rsidR="00B103F8" w:rsidRPr="00511BD0">
        <w:t xml:space="preserve"> </w:t>
      </w:r>
      <w:r w:rsidR="00D43CCA">
        <w:t xml:space="preserve">to the committee members. He also went over the Governance, Management and Disclosure section of the form, and explained the importance of the section. The staff had questions about this section, including DRWA’s affiliation with CRC and how it affects it, and Laurie </w:t>
      </w:r>
      <w:r w:rsidR="000E48AB">
        <w:t>Herrick’s contract. The FormPC was provided to the committee members for review and submission. Kate Putnam advanced the forms for a committee vote.</w:t>
      </w:r>
    </w:p>
    <w:p w14:paraId="601BFFF1" w14:textId="202E30CD" w:rsidR="00C532E4" w:rsidRDefault="00511BD0" w:rsidP="000A4267">
      <w:pPr>
        <w:spacing w:after="0" w:line="240" w:lineRule="auto"/>
      </w:pPr>
      <w:r w:rsidRPr="00C532E4">
        <w:t xml:space="preserve"> </w:t>
      </w:r>
    </w:p>
    <w:p w14:paraId="2D369765" w14:textId="4F9DCAFB" w:rsidR="00C532E4" w:rsidRDefault="003F4622" w:rsidP="000A4267">
      <w:pPr>
        <w:spacing w:after="0" w:line="240" w:lineRule="auto"/>
      </w:pPr>
      <w:r w:rsidRPr="003F4622">
        <w:rPr>
          <w:u w:val="single"/>
        </w:rPr>
        <w:t>MOTION</w:t>
      </w:r>
      <w:r w:rsidR="00C532E4" w:rsidRPr="003F4622">
        <w:rPr>
          <w:u w:val="single"/>
        </w:rPr>
        <w:t>:</w:t>
      </w:r>
      <w:r w:rsidR="00C532E4">
        <w:t xml:space="preserve"> to recomme</w:t>
      </w:r>
      <w:r>
        <w:t>nd the A</w:t>
      </w:r>
      <w:r w:rsidR="00C532E4">
        <w:t xml:space="preserve">udited </w:t>
      </w:r>
      <w:r>
        <w:t xml:space="preserve">Financials </w:t>
      </w:r>
      <w:r w:rsidR="00C532E4">
        <w:t xml:space="preserve">and tax form </w:t>
      </w:r>
      <w:r>
        <w:t>990 F</w:t>
      </w:r>
      <w:r w:rsidR="00C532E4">
        <w:t xml:space="preserve">ormPC </w:t>
      </w:r>
      <w:r>
        <w:t>for approval to the B</w:t>
      </w:r>
      <w:r w:rsidR="00C532E4">
        <w:t>oard</w:t>
      </w:r>
      <w:r>
        <w:t xml:space="preserve"> of Trustees</w:t>
      </w:r>
      <w:r w:rsidR="00C532E4">
        <w:t xml:space="preserve">. </w:t>
      </w:r>
      <w:r>
        <w:t>Keeney</w:t>
      </w:r>
      <w:r w:rsidR="00C532E4">
        <w:t>/</w:t>
      </w:r>
      <w:r>
        <w:t>Ciardelli</w:t>
      </w:r>
      <w:r w:rsidR="00C532E4">
        <w:t xml:space="preserve"> on the motion; unanimous. </w:t>
      </w:r>
    </w:p>
    <w:p w14:paraId="225AC52D" w14:textId="77777777" w:rsidR="00C532E4" w:rsidRDefault="00C532E4" w:rsidP="000A4267">
      <w:pPr>
        <w:spacing w:after="0" w:line="240" w:lineRule="auto"/>
      </w:pPr>
    </w:p>
    <w:p w14:paraId="341BDC47" w14:textId="1604AD9E" w:rsidR="008B3952" w:rsidRDefault="008B3952" w:rsidP="000A4267">
      <w:pPr>
        <w:spacing w:after="0" w:line="240" w:lineRule="auto"/>
      </w:pPr>
      <w:r>
        <w:t>The committee started the e</w:t>
      </w:r>
      <w:r w:rsidR="00C532E4">
        <w:t xml:space="preserve">valuation </w:t>
      </w:r>
      <w:r>
        <w:t xml:space="preserve">process </w:t>
      </w:r>
      <w:r w:rsidR="00C532E4">
        <w:t>on Audit services</w:t>
      </w:r>
      <w:r>
        <w:t xml:space="preserve"> to CRC. Despite Joe’s great work with the organization, the committee members feel it is good timing to reevaluate his services, and offer a Request for Proposal to other firms or agents. This will give the committee members ample time to conduct interviews before June 2019, next Fiscal Year end. The committee was given the Audit Services RFP to review and a first distribution list</w:t>
      </w:r>
      <w:r w:rsidR="006D6E3C">
        <w:t>;</w:t>
      </w:r>
      <w:r>
        <w:t xml:space="preserve"> n</w:t>
      </w:r>
      <w:r w:rsidR="006D6E3C">
        <w:t xml:space="preserve">o changes were made to the RFP or distribution list. The committee members were told to send their recommendations and additions to the list by January, and proposals by February, to Phil Girton.  </w:t>
      </w:r>
    </w:p>
    <w:p w14:paraId="4D5BD771" w14:textId="77777777" w:rsidR="00233D35" w:rsidRDefault="00233D35" w:rsidP="000A4267">
      <w:pPr>
        <w:spacing w:after="0" w:line="240" w:lineRule="auto"/>
      </w:pPr>
    </w:p>
    <w:p w14:paraId="40CEA672" w14:textId="6B75217B" w:rsidR="002E1AB2" w:rsidRDefault="006D6E3C" w:rsidP="005C4F02">
      <w:pPr>
        <w:spacing w:after="0" w:line="240" w:lineRule="auto"/>
      </w:pPr>
      <w:r>
        <w:t xml:space="preserve">Andy </w:t>
      </w:r>
      <w:r w:rsidR="001044F0">
        <w:t xml:space="preserve">Fisk </w:t>
      </w:r>
      <w:r>
        <w:t xml:space="preserve">reported on </w:t>
      </w:r>
      <w:r w:rsidR="00233D35">
        <w:t xml:space="preserve">Grant funding </w:t>
      </w:r>
      <w:r>
        <w:t xml:space="preserve">to the committee members, and answered questions they had, including where CRC’s grants come from, how does CRC report to the foundations and state funding distributers. </w:t>
      </w:r>
      <w:r>
        <w:t>Each different grant source processes the grants differently</w:t>
      </w:r>
      <w:r w:rsidR="001044F0">
        <w:t>. Andy explained what is required of CRC when acknowledging a grant, and how the deliverables vary from difference grant formats and sources. He pointed out that when CRC received sub awards from other awardees, the docum</w:t>
      </w:r>
      <w:r w:rsidR="00835E1B">
        <w:t>entation and paperwork increases, and ask for more detailed information than others would. The committee and staff discussed the possibility of hiring grant writers, and discussed the challenges and lack of success they faced when they followed that route</w:t>
      </w:r>
      <w:r w:rsidR="00516AA1">
        <w:t xml:space="preserve"> in the past</w:t>
      </w:r>
      <w:bookmarkStart w:id="0" w:name="_GoBack"/>
      <w:bookmarkEnd w:id="0"/>
      <w:r w:rsidR="00835E1B">
        <w:t xml:space="preserve">. </w:t>
      </w:r>
    </w:p>
    <w:p w14:paraId="52D4402D" w14:textId="77777777" w:rsidR="002E1AB2" w:rsidRDefault="002E1AB2" w:rsidP="002E3D85">
      <w:pPr>
        <w:spacing w:after="0" w:line="240" w:lineRule="auto"/>
        <w:jc w:val="right"/>
      </w:pPr>
    </w:p>
    <w:p w14:paraId="33AED33E" w14:textId="77777777" w:rsidR="002E1AB2" w:rsidRDefault="002E1AB2" w:rsidP="002E3D85">
      <w:pPr>
        <w:spacing w:after="0" w:line="240" w:lineRule="auto"/>
        <w:jc w:val="right"/>
      </w:pPr>
    </w:p>
    <w:p w14:paraId="54EAC3A5" w14:textId="2CAE4868" w:rsidR="002E3D85" w:rsidRDefault="002E3D85" w:rsidP="002E3D85">
      <w:pPr>
        <w:spacing w:after="0" w:line="240" w:lineRule="auto"/>
        <w:jc w:val="right"/>
      </w:pPr>
      <w:r>
        <w:t xml:space="preserve">Prepared by </w:t>
      </w:r>
      <w:r w:rsidR="00835E1B">
        <w:t>Aliki Fornier</w:t>
      </w:r>
    </w:p>
    <w:p w14:paraId="07604729" w14:textId="231455E7" w:rsidR="000A4267" w:rsidRDefault="002E3D85" w:rsidP="00835E1B">
      <w:pPr>
        <w:spacing w:after="0" w:line="240" w:lineRule="auto"/>
        <w:jc w:val="right"/>
      </w:pPr>
      <w:r>
        <w:t xml:space="preserve">Reviewed by </w:t>
      </w:r>
    </w:p>
    <w:sectPr w:rsidR="000A4267" w:rsidSect="006D6E3C">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02745" w14:textId="77777777" w:rsidR="00B72150" w:rsidRDefault="00B72150" w:rsidP="002E3D85">
      <w:pPr>
        <w:spacing w:after="0" w:line="240" w:lineRule="auto"/>
      </w:pPr>
      <w:r>
        <w:separator/>
      </w:r>
    </w:p>
  </w:endnote>
  <w:endnote w:type="continuationSeparator" w:id="0">
    <w:p w14:paraId="4C8CB8CC" w14:textId="77777777" w:rsidR="00B72150" w:rsidRDefault="00B72150" w:rsidP="002E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9E8B5" w14:textId="77777777" w:rsidR="00B72150" w:rsidRDefault="00B72150" w:rsidP="002E3D85">
      <w:pPr>
        <w:spacing w:after="0" w:line="240" w:lineRule="auto"/>
      </w:pPr>
      <w:r>
        <w:separator/>
      </w:r>
    </w:p>
  </w:footnote>
  <w:footnote w:type="continuationSeparator" w:id="0">
    <w:p w14:paraId="3977B975" w14:textId="77777777" w:rsidR="00B72150" w:rsidRDefault="00B72150" w:rsidP="002E3D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48830" w14:textId="77777777" w:rsidR="002E3D85" w:rsidRDefault="002E3D85">
    <w:pPr>
      <w:pStyle w:val="Header"/>
    </w:pPr>
    <w:r>
      <w:t>DRAFT for review</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34B3C"/>
    <w:multiLevelType w:val="hybridMultilevel"/>
    <w:tmpl w:val="1DA4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F08F0"/>
    <w:multiLevelType w:val="hybridMultilevel"/>
    <w:tmpl w:val="203E62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773E5B"/>
    <w:multiLevelType w:val="hybridMultilevel"/>
    <w:tmpl w:val="C31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21285C"/>
    <w:multiLevelType w:val="multilevel"/>
    <w:tmpl w:val="F18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67"/>
    <w:rsid w:val="000A4267"/>
    <w:rsid w:val="000E48AB"/>
    <w:rsid w:val="001044F0"/>
    <w:rsid w:val="001A408D"/>
    <w:rsid w:val="00233D35"/>
    <w:rsid w:val="00251269"/>
    <w:rsid w:val="002E1AB2"/>
    <w:rsid w:val="002E3D85"/>
    <w:rsid w:val="002F2042"/>
    <w:rsid w:val="003F4622"/>
    <w:rsid w:val="004D4B38"/>
    <w:rsid w:val="00511BD0"/>
    <w:rsid w:val="00516AA1"/>
    <w:rsid w:val="00561538"/>
    <w:rsid w:val="005C4F02"/>
    <w:rsid w:val="00605D74"/>
    <w:rsid w:val="00606F20"/>
    <w:rsid w:val="006413FC"/>
    <w:rsid w:val="006611DF"/>
    <w:rsid w:val="00682842"/>
    <w:rsid w:val="006D6E3C"/>
    <w:rsid w:val="00835E1B"/>
    <w:rsid w:val="00894A48"/>
    <w:rsid w:val="008A45F0"/>
    <w:rsid w:val="008B3952"/>
    <w:rsid w:val="00946426"/>
    <w:rsid w:val="009D51D3"/>
    <w:rsid w:val="00A2618C"/>
    <w:rsid w:val="00A72C56"/>
    <w:rsid w:val="00AF276B"/>
    <w:rsid w:val="00B103F8"/>
    <w:rsid w:val="00B72150"/>
    <w:rsid w:val="00BE3738"/>
    <w:rsid w:val="00C532E4"/>
    <w:rsid w:val="00D018CE"/>
    <w:rsid w:val="00D43CCA"/>
    <w:rsid w:val="00E1603A"/>
    <w:rsid w:val="00E47D2F"/>
    <w:rsid w:val="00F317CD"/>
    <w:rsid w:val="00F46DB0"/>
    <w:rsid w:val="00F7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9C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D85"/>
  </w:style>
  <w:style w:type="paragraph" w:styleId="Footer">
    <w:name w:val="footer"/>
    <w:basedOn w:val="Normal"/>
    <w:link w:val="FooterChar"/>
    <w:uiPriority w:val="99"/>
    <w:unhideWhenUsed/>
    <w:rsid w:val="002E3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D85"/>
  </w:style>
  <w:style w:type="paragraph" w:styleId="ListParagraph">
    <w:name w:val="List Paragraph"/>
    <w:basedOn w:val="Normal"/>
    <w:uiPriority w:val="34"/>
    <w:qFormat/>
    <w:rsid w:val="003F4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32940">
      <w:bodyDiv w:val="1"/>
      <w:marLeft w:val="0"/>
      <w:marRight w:val="0"/>
      <w:marTop w:val="0"/>
      <w:marBottom w:val="0"/>
      <w:divBdr>
        <w:top w:val="none" w:sz="0" w:space="0" w:color="auto"/>
        <w:left w:val="none" w:sz="0" w:space="0" w:color="auto"/>
        <w:bottom w:val="none" w:sz="0" w:space="0" w:color="auto"/>
        <w:right w:val="none" w:sz="0" w:space="0" w:color="auto"/>
      </w:divBdr>
    </w:div>
    <w:div w:id="69726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442</Words>
  <Characters>2524</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Aliki Fornier</cp:lastModifiedBy>
  <cp:revision>3</cp:revision>
  <dcterms:created xsi:type="dcterms:W3CDTF">2018-11-14T18:55:00Z</dcterms:created>
  <dcterms:modified xsi:type="dcterms:W3CDTF">2018-11-14T19:46:00Z</dcterms:modified>
</cp:coreProperties>
</file>